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3D0" w:rsidRDefault="00D043D0" w:rsidP="001700FD">
      <w:pPr>
        <w:rPr>
          <w:rFonts w:ascii="Times New Roman" w:eastAsiaTheme="minorEastAsia" w:hAnsi="Times New Roman"/>
          <w:b/>
          <w:noProof w:val="0"/>
          <w:sz w:val="24"/>
          <w:lang w:eastAsia="fr-CA"/>
        </w:rPr>
      </w:pPr>
    </w:p>
    <w:p w:rsidR="001700FD" w:rsidRPr="008E2D24" w:rsidRDefault="00D043D0" w:rsidP="001700FD">
      <w:pPr>
        <w:rPr>
          <w:rFonts w:ascii="Times New Roman" w:eastAsiaTheme="minorEastAsia" w:hAnsi="Times New Roman"/>
          <w:b/>
          <w:noProof w:val="0"/>
          <w:sz w:val="24"/>
          <w:lang w:eastAsia="fr-CA"/>
        </w:rPr>
      </w:pPr>
      <w:r>
        <w:rPr>
          <w:rFonts w:ascii="Times New Roman" w:eastAsiaTheme="minorEastAsia" w:hAnsi="Times New Roman"/>
          <w:b/>
          <w:noProof w:val="0"/>
          <w:sz w:val="24"/>
          <w:lang w:eastAsia="fr-CA"/>
        </w:rPr>
        <w:t>P</w:t>
      </w:r>
      <w:r w:rsidR="001700FD" w:rsidRPr="008E2D24">
        <w:rPr>
          <w:rFonts w:ascii="Times New Roman" w:eastAsiaTheme="minorEastAsia" w:hAnsi="Times New Roman"/>
          <w:b/>
          <w:noProof w:val="0"/>
          <w:sz w:val="24"/>
          <w:lang w:eastAsia="fr-CA"/>
        </w:rPr>
        <w:t>ROVINCE DE QUÉBEC</w:t>
      </w:r>
    </w:p>
    <w:p w:rsidR="001700FD" w:rsidRPr="008E2D24" w:rsidRDefault="001700FD" w:rsidP="001700FD">
      <w:pPr>
        <w:rPr>
          <w:rFonts w:ascii="Times New Roman" w:eastAsiaTheme="minorEastAsia" w:hAnsi="Times New Roman"/>
          <w:b/>
          <w:noProof w:val="0"/>
          <w:sz w:val="24"/>
          <w:lang w:eastAsia="fr-CA"/>
        </w:rPr>
      </w:pPr>
      <w:r w:rsidRPr="008E2D24">
        <w:rPr>
          <w:rFonts w:ascii="Times New Roman" w:eastAsiaTheme="minorEastAsia" w:hAnsi="Times New Roman"/>
          <w:b/>
          <w:noProof w:val="0"/>
          <w:sz w:val="24"/>
          <w:lang w:eastAsia="fr-CA"/>
        </w:rPr>
        <w:t>MUNICIPALITÉ DE SAINT-ISIDORE</w:t>
      </w:r>
    </w:p>
    <w:p w:rsidR="001700FD" w:rsidRPr="008E2D24" w:rsidRDefault="001700FD" w:rsidP="001700FD">
      <w:pPr>
        <w:rPr>
          <w:rFonts w:ascii="Times New Roman" w:eastAsiaTheme="minorEastAsia" w:hAnsi="Times New Roman"/>
          <w:b/>
          <w:noProof w:val="0"/>
          <w:sz w:val="24"/>
          <w:lang w:eastAsia="fr-CA"/>
        </w:rPr>
      </w:pPr>
    </w:p>
    <w:p w:rsidR="001700FD" w:rsidRPr="008E2D24" w:rsidRDefault="001700FD" w:rsidP="001C79CE">
      <w:pPr>
        <w:ind w:left="1702" w:firstLine="708"/>
        <w:jc w:val="both"/>
        <w:rPr>
          <w:rFonts w:ascii="Times New Roman" w:eastAsiaTheme="minorEastAsia" w:hAnsi="Times New Roman"/>
          <w:b/>
          <w:noProof w:val="0"/>
          <w:sz w:val="24"/>
          <w:lang w:eastAsia="fr-CA"/>
        </w:rPr>
      </w:pPr>
      <w:r w:rsidRPr="008E2D24">
        <w:rPr>
          <w:rFonts w:ascii="Times New Roman" w:eastAsiaTheme="minorEastAsia" w:hAnsi="Times New Roman"/>
          <w:b/>
          <w:noProof w:val="0"/>
          <w:sz w:val="24"/>
          <w:lang w:eastAsia="fr-CA"/>
        </w:rPr>
        <w:t>__________________________________</w:t>
      </w:r>
      <w:r w:rsidR="008E2D24" w:rsidRPr="008E2D24">
        <w:rPr>
          <w:rFonts w:ascii="Times New Roman" w:eastAsiaTheme="minorEastAsia" w:hAnsi="Times New Roman"/>
          <w:b/>
          <w:noProof w:val="0"/>
          <w:sz w:val="24"/>
          <w:lang w:eastAsia="fr-CA"/>
        </w:rPr>
        <w:t>_________</w:t>
      </w:r>
      <w:r w:rsidR="001C79CE">
        <w:rPr>
          <w:rFonts w:ascii="Times New Roman" w:eastAsiaTheme="minorEastAsia" w:hAnsi="Times New Roman"/>
          <w:b/>
          <w:noProof w:val="0"/>
          <w:sz w:val="24"/>
          <w:lang w:eastAsia="fr-CA"/>
        </w:rPr>
        <w:t>___</w:t>
      </w:r>
      <w:r w:rsidR="007A706D">
        <w:rPr>
          <w:rFonts w:ascii="Times New Roman" w:eastAsiaTheme="minorEastAsia" w:hAnsi="Times New Roman"/>
          <w:b/>
          <w:noProof w:val="0"/>
          <w:sz w:val="24"/>
          <w:lang w:eastAsia="fr-CA"/>
        </w:rPr>
        <w:t>___</w:t>
      </w:r>
    </w:p>
    <w:p w:rsidR="00697CE4" w:rsidRPr="00697CE4" w:rsidRDefault="001700FD" w:rsidP="00697CE4">
      <w:pPr>
        <w:ind w:left="2410"/>
        <w:jc w:val="both"/>
        <w:rPr>
          <w:rFonts w:ascii="Times New Roman" w:hAnsi="Times New Roman"/>
          <w:b/>
          <w:bCs/>
          <w:noProof w:val="0"/>
          <w:sz w:val="24"/>
        </w:rPr>
      </w:pPr>
      <w:r w:rsidRPr="008E2D24">
        <w:rPr>
          <w:rFonts w:ascii="Times New Roman" w:eastAsiaTheme="minorEastAsia" w:hAnsi="Times New Roman"/>
          <w:b/>
          <w:bCs/>
          <w:noProof w:val="0"/>
          <w:sz w:val="24"/>
          <w:lang w:eastAsia="fr-CA"/>
        </w:rPr>
        <w:t xml:space="preserve">Règlement no </w:t>
      </w:r>
      <w:r w:rsidR="00697CE4" w:rsidRPr="00697CE4">
        <w:rPr>
          <w:rFonts w:ascii="Times New Roman" w:eastAsiaTheme="minorEastAsia" w:hAnsi="Times New Roman"/>
          <w:b/>
          <w:bCs/>
          <w:noProof w:val="0"/>
          <w:sz w:val="24"/>
          <w:lang w:eastAsia="fr-CA"/>
        </w:rPr>
        <w:t xml:space="preserve">281-2016 </w:t>
      </w:r>
      <w:r w:rsidR="00697CE4" w:rsidRPr="00697CE4">
        <w:rPr>
          <w:rFonts w:ascii="Times New Roman" w:eastAsiaTheme="minorEastAsia" w:hAnsi="Times New Roman"/>
          <w:b/>
          <w:noProof w:val="0"/>
          <w:sz w:val="24"/>
          <w:lang w:eastAsia="en-US"/>
        </w:rPr>
        <w:t xml:space="preserve">de concordance relatif à </w:t>
      </w:r>
      <w:r w:rsidR="00697CE4" w:rsidRPr="00697CE4">
        <w:rPr>
          <w:rFonts w:ascii="Times New Roman" w:hAnsi="Times New Roman"/>
          <w:b/>
          <w:bCs/>
          <w:szCs w:val="22"/>
        </w:rPr>
        <w:t>l’agrandissement du parc industriel et modifiant le règlement de zonage 160-2007 (</w:t>
      </w:r>
      <w:r w:rsidR="00697CE4" w:rsidRPr="00697CE4">
        <w:rPr>
          <w:rFonts w:ascii="Times New Roman" w:hAnsi="Times New Roman"/>
          <w:b/>
          <w:bCs/>
          <w:noProof w:val="0"/>
          <w:sz w:val="24"/>
          <w:lang w:val="fr-FR"/>
        </w:rPr>
        <w:t>175-2007, 181-2008, 182-2008, 202-2009, 209-2010, 212-2010, 217-2010, 221-2011, 223-2011, 230-2012, 231-2012, 233-2012, 234-2012, 245-2013, 252-2013, 256-2014, 259-2014, 261-2014, 262-2014, 263-2014, 264-2014, 270-2015, 272-2015, 275-2015 et 280-2016)</w:t>
      </w:r>
    </w:p>
    <w:p w:rsidR="001700FD" w:rsidRPr="008E2D24" w:rsidRDefault="001C79CE" w:rsidP="00697CE4">
      <w:pPr>
        <w:widowControl w:val="0"/>
        <w:autoSpaceDE w:val="0"/>
        <w:autoSpaceDN w:val="0"/>
        <w:adjustRightInd w:val="0"/>
        <w:ind w:left="2160" w:hanging="36"/>
        <w:jc w:val="both"/>
        <w:rPr>
          <w:rFonts w:ascii="Times New Roman" w:eastAsiaTheme="minorEastAsia" w:hAnsi="Times New Roman"/>
          <w:b/>
          <w:noProof w:val="0"/>
          <w:sz w:val="24"/>
          <w:lang w:eastAsia="fr-CA"/>
        </w:rPr>
      </w:pPr>
      <w:r>
        <w:rPr>
          <w:rFonts w:ascii="Times New Roman" w:hAnsi="Times New Roman"/>
          <w:bCs/>
          <w:noProof w:val="0"/>
          <w:sz w:val="24"/>
        </w:rPr>
        <w:t xml:space="preserve">    </w:t>
      </w:r>
      <w:r w:rsidR="001700FD" w:rsidRPr="008E2D24">
        <w:rPr>
          <w:rFonts w:ascii="Times New Roman" w:eastAsiaTheme="minorEastAsia" w:hAnsi="Times New Roman"/>
          <w:b/>
          <w:noProof w:val="0"/>
          <w:sz w:val="24"/>
          <w:lang w:eastAsia="fr-CA"/>
        </w:rPr>
        <w:t>__________________________________</w:t>
      </w:r>
      <w:r w:rsidR="008E2D24" w:rsidRPr="008E2D24">
        <w:rPr>
          <w:rFonts w:ascii="Times New Roman" w:eastAsiaTheme="minorEastAsia" w:hAnsi="Times New Roman"/>
          <w:b/>
          <w:noProof w:val="0"/>
          <w:sz w:val="24"/>
          <w:lang w:eastAsia="fr-CA"/>
        </w:rPr>
        <w:t>_________</w:t>
      </w:r>
      <w:r>
        <w:rPr>
          <w:rFonts w:ascii="Times New Roman" w:eastAsiaTheme="minorEastAsia" w:hAnsi="Times New Roman"/>
          <w:b/>
          <w:noProof w:val="0"/>
          <w:sz w:val="24"/>
          <w:lang w:eastAsia="fr-CA"/>
        </w:rPr>
        <w:t>____</w:t>
      </w:r>
      <w:r w:rsidR="007A706D">
        <w:rPr>
          <w:rFonts w:ascii="Times New Roman" w:eastAsiaTheme="minorEastAsia" w:hAnsi="Times New Roman"/>
          <w:b/>
          <w:noProof w:val="0"/>
          <w:sz w:val="24"/>
          <w:lang w:eastAsia="fr-CA"/>
        </w:rPr>
        <w:t>__</w:t>
      </w:r>
    </w:p>
    <w:p w:rsidR="00E20C56" w:rsidRDefault="00E20C56" w:rsidP="00E20C56">
      <w:pPr>
        <w:ind w:left="3969" w:hanging="5"/>
        <w:jc w:val="both"/>
        <w:rPr>
          <w:rFonts w:ascii="Times New Roman" w:eastAsiaTheme="minorEastAsia" w:hAnsi="Times New Roman"/>
          <w:b/>
          <w:noProof w:val="0"/>
          <w:sz w:val="24"/>
          <w:lang w:eastAsia="fr-CA"/>
        </w:rPr>
      </w:pPr>
    </w:p>
    <w:p w:rsidR="00E20C56" w:rsidRPr="008E2D24" w:rsidRDefault="00E20C56" w:rsidP="00E20C56">
      <w:pPr>
        <w:ind w:left="3969" w:hanging="5"/>
        <w:jc w:val="both"/>
        <w:rPr>
          <w:rFonts w:ascii="Times New Roman" w:eastAsiaTheme="minorEastAsia" w:hAnsi="Times New Roman"/>
          <w:b/>
          <w:noProof w:val="0"/>
          <w:sz w:val="24"/>
          <w:lang w:eastAsia="fr-CA"/>
        </w:rPr>
      </w:pPr>
    </w:p>
    <w:p w:rsidR="00B51472" w:rsidRPr="008E2D24" w:rsidRDefault="00AC2EBA" w:rsidP="00E20C56">
      <w:pPr>
        <w:ind w:firstLine="708"/>
        <w:jc w:val="both"/>
        <w:rPr>
          <w:rFonts w:ascii="Times New Roman" w:hAnsi="Times New Roman"/>
          <w:sz w:val="24"/>
        </w:rPr>
      </w:pPr>
      <w:r w:rsidRPr="008E2D24">
        <w:rPr>
          <w:rFonts w:ascii="Times New Roman" w:hAnsi="Times New Roman"/>
          <w:bCs/>
          <w:sz w:val="24"/>
        </w:rPr>
        <w:t xml:space="preserve">ATTENDU </w:t>
      </w:r>
      <w:r w:rsidR="001700FD" w:rsidRPr="008E2D24">
        <w:rPr>
          <w:rFonts w:ascii="Times New Roman" w:hAnsi="Times New Roman"/>
          <w:bCs/>
          <w:sz w:val="24"/>
        </w:rPr>
        <w:t>QUE</w:t>
      </w:r>
      <w:r w:rsidR="00B51472" w:rsidRPr="008E2D24">
        <w:rPr>
          <w:rFonts w:ascii="Times New Roman" w:hAnsi="Times New Roman"/>
          <w:sz w:val="24"/>
        </w:rPr>
        <w:t xml:space="preserve"> la Loi sur l’aménagement et l’urbanisme permet à une municipalité d’apporter des modifications à </w:t>
      </w:r>
      <w:r w:rsidR="00076D92" w:rsidRPr="008E2D24">
        <w:rPr>
          <w:rFonts w:ascii="Times New Roman" w:hAnsi="Times New Roman"/>
          <w:sz w:val="24"/>
        </w:rPr>
        <w:t>l</w:t>
      </w:r>
      <w:r w:rsidR="00B51472" w:rsidRPr="008E2D24">
        <w:rPr>
          <w:rFonts w:ascii="Times New Roman" w:hAnsi="Times New Roman"/>
          <w:sz w:val="24"/>
        </w:rPr>
        <w:t>a réglementation d’urbanisme afin de tenir compte de certaines situations</w:t>
      </w:r>
      <w:r w:rsidR="00BF18FD" w:rsidRPr="008E2D24">
        <w:rPr>
          <w:rFonts w:ascii="Times New Roman" w:hAnsi="Times New Roman"/>
          <w:sz w:val="24"/>
        </w:rPr>
        <w:t xml:space="preserve"> </w:t>
      </w:r>
      <w:r w:rsidR="00B51472" w:rsidRPr="008E2D24">
        <w:rPr>
          <w:rFonts w:ascii="Times New Roman" w:hAnsi="Times New Roman"/>
          <w:sz w:val="24"/>
        </w:rPr>
        <w:t>;</w:t>
      </w:r>
    </w:p>
    <w:p w:rsidR="00B51472" w:rsidRPr="008E2D24" w:rsidRDefault="00B51472" w:rsidP="00E20C56">
      <w:pPr>
        <w:jc w:val="both"/>
        <w:rPr>
          <w:rFonts w:ascii="Times New Roman" w:hAnsi="Times New Roman"/>
          <w:sz w:val="24"/>
        </w:rPr>
      </w:pPr>
    </w:p>
    <w:p w:rsidR="00B51472" w:rsidRPr="008E2D24" w:rsidRDefault="00AC2EBA" w:rsidP="00E20C56">
      <w:pPr>
        <w:ind w:firstLine="708"/>
        <w:jc w:val="both"/>
        <w:rPr>
          <w:rFonts w:ascii="Times New Roman" w:hAnsi="Times New Roman"/>
          <w:sz w:val="24"/>
        </w:rPr>
      </w:pPr>
      <w:r w:rsidRPr="008E2D24">
        <w:rPr>
          <w:rFonts w:ascii="Times New Roman" w:hAnsi="Times New Roman"/>
          <w:bCs/>
          <w:sz w:val="24"/>
        </w:rPr>
        <w:t xml:space="preserve">ATTENDU </w:t>
      </w:r>
      <w:r w:rsidR="001700FD" w:rsidRPr="008E2D24">
        <w:rPr>
          <w:rFonts w:ascii="Times New Roman" w:hAnsi="Times New Roman"/>
          <w:bCs/>
          <w:sz w:val="24"/>
        </w:rPr>
        <w:t>QU</w:t>
      </w:r>
      <w:r w:rsidRPr="008E2D24">
        <w:rPr>
          <w:rFonts w:ascii="Times New Roman" w:hAnsi="Times New Roman"/>
          <w:bCs/>
          <w:sz w:val="24"/>
        </w:rPr>
        <w:t>’</w:t>
      </w:r>
      <w:r w:rsidRPr="008E2D24">
        <w:rPr>
          <w:rFonts w:ascii="Times New Roman" w:hAnsi="Times New Roman"/>
          <w:sz w:val="24"/>
        </w:rPr>
        <w:t xml:space="preserve">un </w:t>
      </w:r>
      <w:r w:rsidR="00076D92" w:rsidRPr="008E2D24">
        <w:rPr>
          <w:rFonts w:ascii="Times New Roman" w:hAnsi="Times New Roman"/>
          <w:sz w:val="24"/>
        </w:rPr>
        <w:t>r</w:t>
      </w:r>
      <w:r w:rsidR="00B51472" w:rsidRPr="008E2D24">
        <w:rPr>
          <w:rFonts w:ascii="Times New Roman" w:hAnsi="Times New Roman"/>
          <w:sz w:val="24"/>
        </w:rPr>
        <w:t>èglement</w:t>
      </w:r>
      <w:r w:rsidR="009A68F8" w:rsidRPr="008E2D24">
        <w:rPr>
          <w:rFonts w:ascii="Times New Roman" w:hAnsi="Times New Roman"/>
          <w:sz w:val="24"/>
        </w:rPr>
        <w:t xml:space="preserve"> </w:t>
      </w:r>
      <w:r w:rsidR="008E2D24" w:rsidRPr="008E2D24">
        <w:rPr>
          <w:rFonts w:ascii="Times New Roman" w:hAnsi="Times New Roman"/>
          <w:sz w:val="24"/>
        </w:rPr>
        <w:t xml:space="preserve">de zonage </w:t>
      </w:r>
      <w:r w:rsidR="009A68F8" w:rsidRPr="008E2D24">
        <w:rPr>
          <w:rFonts w:ascii="Times New Roman" w:hAnsi="Times New Roman"/>
          <w:sz w:val="24"/>
        </w:rPr>
        <w:t>portant le numéro 16</w:t>
      </w:r>
      <w:r w:rsidR="008E2D24" w:rsidRPr="008E2D24">
        <w:rPr>
          <w:rFonts w:ascii="Times New Roman" w:hAnsi="Times New Roman"/>
          <w:sz w:val="24"/>
        </w:rPr>
        <w:t>0</w:t>
      </w:r>
      <w:r w:rsidR="009A68F8" w:rsidRPr="008E2D24">
        <w:rPr>
          <w:rFonts w:ascii="Times New Roman" w:hAnsi="Times New Roman"/>
          <w:sz w:val="24"/>
        </w:rPr>
        <w:t>-2007 est en vigue</w:t>
      </w:r>
      <w:r w:rsidR="009031D5" w:rsidRPr="008E2D24">
        <w:rPr>
          <w:rFonts w:ascii="Times New Roman" w:hAnsi="Times New Roman"/>
          <w:sz w:val="24"/>
        </w:rPr>
        <w:t>u</w:t>
      </w:r>
      <w:r w:rsidR="009A68F8" w:rsidRPr="008E2D24">
        <w:rPr>
          <w:rFonts w:ascii="Times New Roman" w:hAnsi="Times New Roman"/>
          <w:sz w:val="24"/>
        </w:rPr>
        <w:t>r ;</w:t>
      </w:r>
    </w:p>
    <w:p w:rsidR="00B51472" w:rsidRPr="005976C2" w:rsidRDefault="00B51472" w:rsidP="00E20C56">
      <w:pPr>
        <w:jc w:val="both"/>
        <w:rPr>
          <w:rFonts w:ascii="Times New Roman" w:hAnsi="Times New Roman"/>
          <w:sz w:val="24"/>
        </w:rPr>
      </w:pPr>
    </w:p>
    <w:p w:rsidR="00697CE4" w:rsidRPr="005976C2" w:rsidRDefault="00697CE4" w:rsidP="00697CE4">
      <w:pPr>
        <w:autoSpaceDE w:val="0"/>
        <w:autoSpaceDN w:val="0"/>
        <w:adjustRightInd w:val="0"/>
        <w:jc w:val="both"/>
        <w:rPr>
          <w:rFonts w:ascii="Times New Roman" w:eastAsia="Calibri" w:hAnsi="Times New Roman"/>
          <w:i/>
          <w:caps/>
          <w:noProof w:val="0"/>
          <w:snapToGrid w:val="0"/>
          <w:sz w:val="24"/>
        </w:rPr>
      </w:pPr>
      <w:r w:rsidRPr="005976C2">
        <w:rPr>
          <w:rFonts w:ascii="Times New Roman" w:hAnsi="Times New Roman"/>
          <w:bCs/>
          <w:sz w:val="24"/>
        </w:rPr>
        <w:tab/>
      </w:r>
      <w:r w:rsidR="005976C2">
        <w:rPr>
          <w:rFonts w:ascii="Times New Roman" w:hAnsi="Times New Roman"/>
          <w:bCs/>
          <w:sz w:val="24"/>
        </w:rPr>
        <w:t>ATTENDU</w:t>
      </w:r>
      <w:r w:rsidRPr="005976C2">
        <w:rPr>
          <w:rFonts w:ascii="Times New Roman" w:eastAsia="Calibri" w:hAnsi="Times New Roman"/>
          <w:noProof w:val="0"/>
          <w:snapToGrid w:val="0"/>
          <w:sz w:val="24"/>
          <w:lang w:val="fr-FR"/>
        </w:rPr>
        <w:t xml:space="preserve"> QUE la municipalité de Saint-Isidore souhaite procéder à l’agrandissement de son parc industriel, localisé dans le secteur déstructuré de la rivière Chaudière</w:t>
      </w:r>
      <w:r w:rsidR="005976C2">
        <w:rPr>
          <w:rFonts w:ascii="Times New Roman" w:eastAsia="Calibri" w:hAnsi="Times New Roman"/>
          <w:noProof w:val="0"/>
          <w:snapToGrid w:val="0"/>
          <w:sz w:val="24"/>
          <w:lang w:val="fr-FR"/>
        </w:rPr>
        <w:t xml:space="preserve"> </w:t>
      </w:r>
      <w:r w:rsidRPr="005976C2">
        <w:rPr>
          <w:rFonts w:ascii="Times New Roman" w:eastAsia="Calibri" w:hAnsi="Times New Roman"/>
          <w:noProof w:val="0"/>
          <w:snapToGrid w:val="0"/>
          <w:sz w:val="24"/>
          <w:lang w:val="fr-FR"/>
        </w:rPr>
        <w:t>;</w:t>
      </w:r>
    </w:p>
    <w:p w:rsidR="00697CE4" w:rsidRPr="00697CE4" w:rsidRDefault="00697CE4" w:rsidP="00697CE4">
      <w:pPr>
        <w:widowControl w:val="0"/>
        <w:jc w:val="both"/>
        <w:rPr>
          <w:rFonts w:ascii="Times New Roman" w:eastAsia="Calibri" w:hAnsi="Times New Roman"/>
          <w:b/>
          <w:noProof w:val="0"/>
          <w:snapToGrid w:val="0"/>
          <w:sz w:val="24"/>
          <w:lang w:val="fr-FR"/>
        </w:rPr>
      </w:pPr>
      <w:bookmarkStart w:id="0" w:name="OLE_LINK1"/>
      <w:bookmarkStart w:id="1" w:name="OLE_LINK2"/>
    </w:p>
    <w:bookmarkEnd w:id="0"/>
    <w:bookmarkEnd w:id="1"/>
    <w:p w:rsidR="00697CE4" w:rsidRPr="00697CE4" w:rsidRDefault="005976C2" w:rsidP="005976C2">
      <w:pPr>
        <w:widowControl w:val="0"/>
        <w:ind w:firstLine="708"/>
        <w:jc w:val="both"/>
        <w:rPr>
          <w:rFonts w:ascii="Times New Roman" w:eastAsia="Calibri" w:hAnsi="Times New Roman"/>
          <w:noProof w:val="0"/>
          <w:snapToGrid w:val="0"/>
          <w:sz w:val="24"/>
          <w:lang w:val="fr-FR"/>
        </w:rPr>
      </w:pPr>
      <w:r>
        <w:rPr>
          <w:rFonts w:ascii="Times New Roman" w:eastAsia="Calibri" w:hAnsi="Times New Roman"/>
          <w:noProof w:val="0"/>
          <w:snapToGrid w:val="0"/>
          <w:sz w:val="24"/>
          <w:lang w:val="fr-FR"/>
        </w:rPr>
        <w:t>ATTENDU QUE</w:t>
      </w:r>
      <w:r w:rsidR="00697CE4" w:rsidRPr="00697CE4">
        <w:rPr>
          <w:rFonts w:ascii="Times New Roman" w:eastAsia="Calibri" w:hAnsi="Times New Roman"/>
          <w:noProof w:val="0"/>
          <w:snapToGrid w:val="0"/>
          <w:sz w:val="24"/>
          <w:lang w:val="fr-FR"/>
        </w:rPr>
        <w:t xml:space="preserve"> la MRC de La Nouvelle-Beauce a adopté à sa séance régulière du 17 décembre 2013 le projet de règlement nº 331-12-2013 modifiant le schéma d’aménagement et de développement révisé afin de permettre l’agrandissement du parc industriel de Saint-Isidore et l’implantation d’un pont multifonctionnel sur la rivière Chaudière à Sainte</w:t>
      </w:r>
      <w:r w:rsidR="00697CE4" w:rsidRPr="00697CE4">
        <w:rPr>
          <w:rFonts w:ascii="Times New Roman" w:eastAsia="Calibri" w:hAnsi="Times New Roman"/>
          <w:noProof w:val="0"/>
          <w:snapToGrid w:val="0"/>
          <w:sz w:val="24"/>
          <w:lang w:val="fr-FR"/>
        </w:rPr>
        <w:noBreakHyphen/>
        <w:t>Marie</w:t>
      </w:r>
      <w:r>
        <w:rPr>
          <w:rFonts w:ascii="Times New Roman" w:eastAsia="Calibri" w:hAnsi="Times New Roman"/>
          <w:noProof w:val="0"/>
          <w:snapToGrid w:val="0"/>
          <w:sz w:val="24"/>
          <w:lang w:val="fr-FR"/>
        </w:rPr>
        <w:t xml:space="preserve"> </w:t>
      </w:r>
      <w:r w:rsidR="00697CE4" w:rsidRPr="00697CE4">
        <w:rPr>
          <w:rFonts w:ascii="Times New Roman" w:eastAsia="Calibri" w:hAnsi="Times New Roman"/>
          <w:noProof w:val="0"/>
          <w:snapToGrid w:val="0"/>
          <w:sz w:val="24"/>
          <w:lang w:val="fr-FR"/>
        </w:rPr>
        <w:t>;</w:t>
      </w:r>
    </w:p>
    <w:p w:rsidR="00697CE4" w:rsidRPr="00697CE4" w:rsidRDefault="00697CE4" w:rsidP="00697CE4">
      <w:pPr>
        <w:widowControl w:val="0"/>
        <w:tabs>
          <w:tab w:val="left" w:pos="3600"/>
        </w:tabs>
        <w:jc w:val="both"/>
        <w:rPr>
          <w:rFonts w:ascii="Times New Roman" w:eastAsia="Calibri" w:hAnsi="Times New Roman"/>
          <w:b/>
          <w:noProof w:val="0"/>
          <w:snapToGrid w:val="0"/>
          <w:sz w:val="24"/>
          <w:lang w:val="fr-FR"/>
        </w:rPr>
      </w:pPr>
    </w:p>
    <w:p w:rsidR="00697CE4" w:rsidRPr="00697CE4" w:rsidRDefault="005976C2" w:rsidP="005976C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noProof w:val="0"/>
          <w:snapToGrid w:val="0"/>
          <w:sz w:val="24"/>
          <w:lang w:val="fr-FR"/>
        </w:rPr>
      </w:pPr>
      <w:r>
        <w:rPr>
          <w:rFonts w:ascii="Times New Roman" w:eastAsia="Calibri" w:hAnsi="Times New Roman"/>
          <w:noProof w:val="0"/>
          <w:snapToGrid w:val="0"/>
          <w:sz w:val="24"/>
          <w:lang w:val="fr-FR"/>
        </w:rPr>
        <w:t xml:space="preserve">ATTENDU QUE </w:t>
      </w:r>
      <w:r w:rsidR="00697CE4" w:rsidRPr="00697CE4">
        <w:rPr>
          <w:rFonts w:ascii="Times New Roman" w:eastAsia="Calibri" w:hAnsi="Times New Roman"/>
          <w:noProof w:val="0"/>
          <w:snapToGrid w:val="0"/>
          <w:sz w:val="24"/>
          <w:lang w:val="fr-FR"/>
        </w:rPr>
        <w:t>le règlement nº 331-12-2013 est entré en vigueur le 17 avril 2014</w:t>
      </w:r>
      <w:r>
        <w:rPr>
          <w:rFonts w:ascii="Times New Roman" w:eastAsia="Calibri" w:hAnsi="Times New Roman"/>
          <w:noProof w:val="0"/>
          <w:snapToGrid w:val="0"/>
          <w:sz w:val="24"/>
          <w:lang w:val="fr-FR"/>
        </w:rPr>
        <w:t xml:space="preserve"> </w:t>
      </w:r>
      <w:r w:rsidR="00697CE4" w:rsidRPr="00697CE4">
        <w:rPr>
          <w:rFonts w:ascii="Times New Roman" w:eastAsia="Calibri" w:hAnsi="Times New Roman"/>
          <w:noProof w:val="0"/>
          <w:snapToGrid w:val="0"/>
          <w:sz w:val="24"/>
          <w:lang w:val="fr-FR"/>
        </w:rPr>
        <w:t>;</w:t>
      </w:r>
    </w:p>
    <w:p w:rsidR="00697CE4" w:rsidRPr="00697CE4" w:rsidRDefault="00697CE4" w:rsidP="00697CE4">
      <w:pPr>
        <w:widowControl w:val="0"/>
        <w:jc w:val="both"/>
        <w:rPr>
          <w:rFonts w:ascii="Times New Roman" w:eastAsia="Calibri" w:hAnsi="Times New Roman"/>
          <w:noProof w:val="0"/>
          <w:snapToGrid w:val="0"/>
          <w:sz w:val="24"/>
          <w:lang w:val="fr-FR"/>
        </w:rPr>
      </w:pPr>
    </w:p>
    <w:p w:rsidR="00697CE4" w:rsidRPr="00697CE4" w:rsidRDefault="005976C2" w:rsidP="005976C2">
      <w:pPr>
        <w:widowControl w:val="0"/>
        <w:ind w:firstLine="708"/>
        <w:jc w:val="both"/>
        <w:rPr>
          <w:rFonts w:ascii="Times New Roman" w:eastAsia="Calibri" w:hAnsi="Times New Roman"/>
          <w:noProof w:val="0"/>
          <w:snapToGrid w:val="0"/>
          <w:sz w:val="24"/>
          <w:lang w:val="fr-FR"/>
        </w:rPr>
      </w:pPr>
      <w:r>
        <w:rPr>
          <w:rFonts w:ascii="Times New Roman" w:eastAsia="Calibri" w:hAnsi="Times New Roman"/>
          <w:noProof w:val="0"/>
          <w:snapToGrid w:val="0"/>
          <w:sz w:val="24"/>
          <w:lang w:val="fr-FR"/>
        </w:rPr>
        <w:t>ATTENDU QU</w:t>
      </w:r>
      <w:r w:rsidR="00697CE4" w:rsidRPr="00697CE4">
        <w:rPr>
          <w:rFonts w:ascii="Times New Roman" w:eastAsia="Calibri" w:hAnsi="Times New Roman"/>
          <w:noProof w:val="0"/>
          <w:snapToGrid w:val="0"/>
          <w:sz w:val="24"/>
          <w:lang w:val="fr-FR"/>
        </w:rPr>
        <w:t>’en vertu de l’article 58 de la Loi sur l’aménagement et l’urbanisme (LAU), la municipalité de Saint-Isidore doit adopter un règlement de concordance</w:t>
      </w:r>
      <w:r>
        <w:rPr>
          <w:rFonts w:ascii="Times New Roman" w:eastAsia="Calibri" w:hAnsi="Times New Roman"/>
          <w:noProof w:val="0"/>
          <w:snapToGrid w:val="0"/>
          <w:sz w:val="24"/>
          <w:lang w:val="fr-FR"/>
        </w:rPr>
        <w:t xml:space="preserve"> </w:t>
      </w:r>
      <w:r w:rsidR="00697CE4" w:rsidRPr="00697CE4">
        <w:rPr>
          <w:rFonts w:ascii="Times New Roman" w:eastAsia="Calibri" w:hAnsi="Times New Roman"/>
          <w:noProof w:val="0"/>
          <w:snapToGrid w:val="0"/>
          <w:sz w:val="24"/>
          <w:lang w:val="fr-FR"/>
        </w:rPr>
        <w:t>;</w:t>
      </w:r>
    </w:p>
    <w:p w:rsidR="00697CE4" w:rsidRDefault="00697CE4" w:rsidP="00697CE4">
      <w:pPr>
        <w:widowControl w:val="0"/>
        <w:jc w:val="both"/>
        <w:rPr>
          <w:rFonts w:ascii="Times New Roman" w:hAnsi="Times New Roman"/>
          <w:b/>
          <w:bCs/>
          <w:noProof w:val="0"/>
          <w:snapToGrid w:val="0"/>
          <w:sz w:val="24"/>
          <w:lang w:val="fr-FR"/>
        </w:rPr>
      </w:pPr>
    </w:p>
    <w:p w:rsidR="005976C2" w:rsidRPr="008E2D24" w:rsidRDefault="005976C2" w:rsidP="005976C2">
      <w:pPr>
        <w:ind w:firstLine="708"/>
        <w:jc w:val="both"/>
        <w:rPr>
          <w:rFonts w:ascii="Times New Roman" w:eastAsiaTheme="minorEastAsia" w:hAnsi="Times New Roman"/>
          <w:noProof w:val="0"/>
          <w:sz w:val="24"/>
          <w:lang w:eastAsia="fr-CA"/>
        </w:rPr>
      </w:pPr>
      <w:r w:rsidRPr="008E2D24">
        <w:rPr>
          <w:rFonts w:ascii="Times New Roman" w:eastAsiaTheme="minorEastAsia" w:hAnsi="Times New Roman"/>
          <w:noProof w:val="0"/>
          <w:sz w:val="24"/>
          <w:lang w:eastAsia="fr-CA"/>
        </w:rPr>
        <w:t>ATTENDU QU’un avis de motion du présent règlement a été donné par</w:t>
      </w:r>
      <w:r w:rsidR="007810B4">
        <w:rPr>
          <w:rFonts w:ascii="Times New Roman" w:eastAsiaTheme="minorEastAsia" w:hAnsi="Times New Roman"/>
          <w:noProof w:val="0"/>
          <w:sz w:val="24"/>
          <w:lang w:eastAsia="fr-CA"/>
        </w:rPr>
        <w:t xml:space="preserve"> Diane Rhéaume, conseillère, </w:t>
      </w:r>
      <w:r w:rsidRPr="008E2D24">
        <w:rPr>
          <w:rFonts w:ascii="Times New Roman" w:eastAsiaTheme="minorEastAsia" w:hAnsi="Times New Roman"/>
          <w:noProof w:val="0"/>
          <w:sz w:val="24"/>
          <w:lang w:eastAsia="fr-CA"/>
        </w:rPr>
        <w:t>lors d’une séance du conseil tenue le</w:t>
      </w:r>
      <w:r w:rsidR="007810B4">
        <w:rPr>
          <w:rFonts w:ascii="Times New Roman" w:eastAsiaTheme="minorEastAsia" w:hAnsi="Times New Roman"/>
          <w:noProof w:val="0"/>
          <w:sz w:val="24"/>
          <w:lang w:eastAsia="fr-CA"/>
        </w:rPr>
        <w:t xml:space="preserve"> 2 mai </w:t>
      </w:r>
      <w:r>
        <w:rPr>
          <w:rFonts w:ascii="Times New Roman" w:eastAsiaTheme="minorEastAsia" w:hAnsi="Times New Roman"/>
          <w:noProof w:val="0"/>
          <w:sz w:val="24"/>
          <w:lang w:eastAsia="fr-CA"/>
        </w:rPr>
        <w:t>2016 ;</w:t>
      </w:r>
    </w:p>
    <w:p w:rsidR="005976C2" w:rsidRPr="008E2D24" w:rsidRDefault="005976C2" w:rsidP="005976C2">
      <w:pPr>
        <w:ind w:firstLine="708"/>
        <w:jc w:val="both"/>
        <w:rPr>
          <w:rFonts w:ascii="Times New Roman" w:eastAsiaTheme="minorEastAsia" w:hAnsi="Times New Roman"/>
          <w:noProof w:val="0"/>
          <w:sz w:val="24"/>
          <w:lang w:eastAsia="fr-CA"/>
        </w:rPr>
      </w:pPr>
    </w:p>
    <w:p w:rsidR="005976C2" w:rsidRPr="008E2D24" w:rsidRDefault="005976C2" w:rsidP="005976C2">
      <w:pPr>
        <w:ind w:firstLine="708"/>
        <w:jc w:val="both"/>
        <w:rPr>
          <w:rFonts w:ascii="Times New Roman" w:eastAsiaTheme="minorEastAsia" w:hAnsi="Times New Roman"/>
          <w:noProof w:val="0"/>
          <w:sz w:val="24"/>
          <w:lang w:eastAsia="fr-CA"/>
        </w:rPr>
      </w:pPr>
      <w:r w:rsidRPr="008E2D24">
        <w:rPr>
          <w:rFonts w:ascii="Times New Roman" w:eastAsiaTheme="minorEastAsia" w:hAnsi="Times New Roman"/>
          <w:noProof w:val="0"/>
          <w:sz w:val="24"/>
          <w:lang w:eastAsia="fr-CA"/>
        </w:rPr>
        <w:t>ATTENDU QUE tous les membres ont déclaré avoir lu le projet de règlement et renoncent à sa lecture ;</w:t>
      </w:r>
    </w:p>
    <w:p w:rsidR="005976C2" w:rsidRPr="008E2D24" w:rsidRDefault="005976C2" w:rsidP="005976C2">
      <w:pPr>
        <w:jc w:val="both"/>
        <w:rPr>
          <w:rFonts w:ascii="Times New Roman" w:eastAsiaTheme="minorEastAsia" w:hAnsi="Times New Roman"/>
          <w:noProof w:val="0"/>
          <w:sz w:val="24"/>
          <w:lang w:eastAsia="fr-CA"/>
        </w:rPr>
      </w:pPr>
    </w:p>
    <w:p w:rsidR="005976C2" w:rsidRPr="008E2D24" w:rsidRDefault="005976C2" w:rsidP="005976C2">
      <w:pPr>
        <w:ind w:firstLine="708"/>
        <w:jc w:val="both"/>
        <w:rPr>
          <w:rFonts w:ascii="Times New Roman" w:eastAsiaTheme="minorEastAsia" w:hAnsi="Times New Roman"/>
          <w:noProof w:val="0"/>
          <w:sz w:val="24"/>
          <w:lang w:eastAsia="fr-CA"/>
        </w:rPr>
      </w:pPr>
      <w:r w:rsidRPr="008E2D24">
        <w:rPr>
          <w:rFonts w:ascii="Times New Roman" w:eastAsiaTheme="minorEastAsia" w:hAnsi="Times New Roman"/>
          <w:noProof w:val="0"/>
          <w:sz w:val="24"/>
          <w:lang w:eastAsia="fr-CA"/>
        </w:rPr>
        <w:t>ATTENDU QUE le maire a mentionné l’objet du règlement et sa portée.</w:t>
      </w:r>
    </w:p>
    <w:p w:rsidR="005976C2" w:rsidRPr="008E2D24" w:rsidRDefault="005976C2" w:rsidP="005976C2">
      <w:pPr>
        <w:jc w:val="both"/>
        <w:rPr>
          <w:rFonts w:ascii="Times New Roman" w:eastAsiaTheme="minorEastAsia" w:hAnsi="Times New Roman"/>
          <w:noProof w:val="0"/>
          <w:sz w:val="24"/>
          <w:lang w:eastAsia="fr-CA"/>
        </w:rPr>
      </w:pPr>
    </w:p>
    <w:p w:rsidR="005976C2" w:rsidRPr="008E2D24" w:rsidRDefault="005976C2" w:rsidP="005976C2">
      <w:pPr>
        <w:jc w:val="both"/>
        <w:rPr>
          <w:rFonts w:ascii="Times New Roman" w:eastAsiaTheme="minorEastAsia" w:hAnsi="Times New Roman"/>
          <w:noProof w:val="0"/>
          <w:sz w:val="24"/>
          <w:lang w:eastAsia="fr-CA"/>
        </w:rPr>
      </w:pPr>
      <w:r w:rsidRPr="008E2D24">
        <w:rPr>
          <w:rFonts w:ascii="Times New Roman" w:eastAsiaTheme="minorEastAsia" w:hAnsi="Times New Roman"/>
          <w:noProof w:val="0"/>
          <w:sz w:val="24"/>
          <w:lang w:eastAsia="fr-CA"/>
        </w:rPr>
        <w:t>EN CONSÉQUENCE, IL EST PROPOSÉ PAR</w:t>
      </w:r>
      <w:r w:rsidR="009457A6">
        <w:rPr>
          <w:rFonts w:ascii="Times New Roman" w:eastAsiaTheme="minorEastAsia" w:hAnsi="Times New Roman"/>
          <w:noProof w:val="0"/>
          <w:sz w:val="24"/>
          <w:lang w:eastAsia="fr-CA"/>
        </w:rPr>
        <w:t xml:space="preserve"> DIANE RHÉAUME, APPUYÉ PAR DANIEL BLAIS </w:t>
      </w:r>
      <w:r>
        <w:rPr>
          <w:rFonts w:ascii="Times New Roman" w:eastAsiaTheme="minorEastAsia" w:hAnsi="Times New Roman"/>
          <w:noProof w:val="0"/>
          <w:sz w:val="24"/>
          <w:lang w:eastAsia="fr-CA"/>
        </w:rPr>
        <w:t>ET RÉSOL</w:t>
      </w:r>
      <w:r w:rsidRPr="008E2D24">
        <w:rPr>
          <w:rFonts w:ascii="Times New Roman" w:eastAsiaTheme="minorEastAsia" w:hAnsi="Times New Roman"/>
          <w:noProof w:val="0"/>
          <w:sz w:val="24"/>
          <w:lang w:eastAsia="fr-CA"/>
        </w:rPr>
        <w:t>U À L</w:t>
      </w:r>
      <w:r w:rsidR="009457A6">
        <w:rPr>
          <w:rFonts w:ascii="Times New Roman" w:eastAsiaTheme="minorEastAsia" w:hAnsi="Times New Roman"/>
          <w:noProof w:val="0"/>
          <w:sz w:val="24"/>
          <w:lang w:eastAsia="fr-CA"/>
        </w:rPr>
        <w:t xml:space="preserve">A MAJORITÉ </w:t>
      </w:r>
      <w:r w:rsidRPr="008E2D24">
        <w:rPr>
          <w:rFonts w:ascii="Times New Roman" w:eastAsiaTheme="minorEastAsia" w:hAnsi="Times New Roman"/>
          <w:noProof w:val="0"/>
          <w:sz w:val="24"/>
          <w:lang w:eastAsia="fr-CA"/>
        </w:rPr>
        <w:t>DES CONSEILLERS</w:t>
      </w:r>
      <w:r w:rsidR="009457A6">
        <w:rPr>
          <w:rFonts w:ascii="Times New Roman" w:eastAsiaTheme="minorEastAsia" w:hAnsi="Times New Roman"/>
          <w:noProof w:val="0"/>
          <w:sz w:val="24"/>
          <w:lang w:eastAsia="fr-CA"/>
        </w:rPr>
        <w:t xml:space="preserve">, LA CONSEILLÈRE HÉLÈNE JACQUES </w:t>
      </w:r>
      <w:r w:rsidR="009457A6" w:rsidRPr="009457A6">
        <w:rPr>
          <w:rFonts w:ascii="Times New Roman" w:eastAsia="Calibri" w:hAnsi="Times New Roman"/>
          <w:sz w:val="24"/>
          <w:lang w:eastAsia="en-US"/>
        </w:rPr>
        <w:t>S’ABSTIENT DE SE PRONONCER DÉCLARANT N’AYANT PARTICIPÉ À AUCUNE DISCUSSION COMPTE TENU D’INTÉRÊT OU D’APPARENCE D’INTÉRÊT DANS LE PRÉSENT DOSSIER</w:t>
      </w:r>
      <w:r w:rsidRPr="008E2D24">
        <w:rPr>
          <w:rFonts w:ascii="Times New Roman" w:eastAsiaTheme="minorEastAsia" w:hAnsi="Times New Roman"/>
          <w:noProof w:val="0"/>
          <w:sz w:val="24"/>
          <w:lang w:eastAsia="fr-CA"/>
        </w:rPr>
        <w:t xml:space="preserve"> QUE LE CONSEIL MUNICIPAL ADOPTE LE RÈGLEMENT NO 2</w:t>
      </w:r>
      <w:r>
        <w:rPr>
          <w:rFonts w:ascii="Times New Roman" w:eastAsiaTheme="minorEastAsia" w:hAnsi="Times New Roman"/>
          <w:noProof w:val="0"/>
          <w:sz w:val="24"/>
          <w:lang w:eastAsia="fr-CA"/>
        </w:rPr>
        <w:t>81</w:t>
      </w:r>
      <w:r w:rsidRPr="008E2D24">
        <w:rPr>
          <w:rFonts w:ascii="Times New Roman" w:eastAsiaTheme="minorEastAsia" w:hAnsi="Times New Roman"/>
          <w:noProof w:val="0"/>
          <w:sz w:val="24"/>
          <w:lang w:eastAsia="fr-CA"/>
        </w:rPr>
        <w:t>-201</w:t>
      </w:r>
      <w:r>
        <w:rPr>
          <w:rFonts w:ascii="Times New Roman" w:eastAsiaTheme="minorEastAsia" w:hAnsi="Times New Roman"/>
          <w:noProof w:val="0"/>
          <w:sz w:val="24"/>
          <w:lang w:eastAsia="fr-CA"/>
        </w:rPr>
        <w:t>6</w:t>
      </w:r>
      <w:r w:rsidRPr="008E2D24">
        <w:rPr>
          <w:rFonts w:ascii="Times New Roman" w:eastAsiaTheme="minorEastAsia" w:hAnsi="Times New Roman"/>
          <w:noProof w:val="0"/>
          <w:sz w:val="24"/>
          <w:lang w:eastAsia="fr-CA"/>
        </w:rPr>
        <w:t xml:space="preserve"> ET DÉCRÈTE CE QUI SUIT:</w:t>
      </w:r>
    </w:p>
    <w:p w:rsidR="005976C2" w:rsidRPr="008E2D24" w:rsidRDefault="005976C2" w:rsidP="005976C2">
      <w:pPr>
        <w:jc w:val="both"/>
        <w:rPr>
          <w:rFonts w:ascii="Times New Roman" w:hAnsi="Times New Roman"/>
          <w:bCs/>
          <w:sz w:val="24"/>
        </w:rPr>
      </w:pPr>
    </w:p>
    <w:p w:rsidR="005976C2" w:rsidRPr="008E2D24" w:rsidRDefault="005976C2" w:rsidP="005976C2">
      <w:pPr>
        <w:jc w:val="both"/>
        <w:rPr>
          <w:rFonts w:ascii="Times New Roman" w:eastAsiaTheme="minorEastAsia" w:hAnsi="Times New Roman"/>
          <w:noProof w:val="0"/>
          <w:sz w:val="24"/>
          <w:lang w:eastAsia="fr-CA"/>
        </w:rPr>
      </w:pPr>
      <w:r w:rsidRPr="008E2D24">
        <w:rPr>
          <w:rFonts w:ascii="Times New Roman" w:eastAsiaTheme="minorEastAsia" w:hAnsi="Times New Roman"/>
          <w:b/>
          <w:bCs/>
          <w:noProof w:val="0"/>
          <w:sz w:val="24"/>
          <w:u w:val="single"/>
          <w:lang w:eastAsia="fr-CA"/>
        </w:rPr>
        <w:t>ARTICLE 1 : TITRE DU RÈGLEMENT</w:t>
      </w:r>
    </w:p>
    <w:p w:rsidR="005976C2" w:rsidRPr="008E2D24" w:rsidRDefault="005976C2" w:rsidP="005976C2">
      <w:pPr>
        <w:jc w:val="both"/>
        <w:rPr>
          <w:rFonts w:ascii="Times New Roman" w:eastAsiaTheme="minorEastAsia" w:hAnsi="Times New Roman"/>
          <w:noProof w:val="0"/>
          <w:sz w:val="24"/>
          <w:lang w:eastAsia="fr-CA"/>
        </w:rPr>
      </w:pPr>
    </w:p>
    <w:p w:rsidR="005976C2" w:rsidRPr="005976C2" w:rsidRDefault="005976C2" w:rsidP="005976C2">
      <w:pPr>
        <w:jc w:val="both"/>
        <w:rPr>
          <w:rFonts w:ascii="Times New Roman" w:hAnsi="Times New Roman"/>
          <w:bCs/>
          <w:noProof w:val="0"/>
          <w:sz w:val="24"/>
        </w:rPr>
      </w:pPr>
      <w:r w:rsidRPr="008E2D24">
        <w:rPr>
          <w:rFonts w:ascii="Times New Roman" w:eastAsiaTheme="minorEastAsia" w:hAnsi="Times New Roman"/>
          <w:noProof w:val="0"/>
          <w:sz w:val="24"/>
          <w:lang w:eastAsia="fr-CA"/>
        </w:rPr>
        <w:t>Le présent règlement porte le titre de «</w:t>
      </w:r>
      <w:r w:rsidRPr="008E2D24">
        <w:rPr>
          <w:rFonts w:ascii="Times New Roman" w:eastAsiaTheme="minorEastAsia" w:hAnsi="Times New Roman"/>
          <w:bCs/>
          <w:noProof w:val="0"/>
          <w:sz w:val="24"/>
          <w:lang w:eastAsia="fr-CA"/>
        </w:rPr>
        <w:t>Règlement no 2</w:t>
      </w:r>
      <w:r>
        <w:rPr>
          <w:rFonts w:ascii="Times New Roman" w:eastAsiaTheme="minorEastAsia" w:hAnsi="Times New Roman"/>
          <w:bCs/>
          <w:noProof w:val="0"/>
          <w:sz w:val="24"/>
          <w:lang w:eastAsia="fr-CA"/>
        </w:rPr>
        <w:t>81</w:t>
      </w:r>
      <w:r w:rsidRPr="008E2D24">
        <w:rPr>
          <w:rFonts w:ascii="Times New Roman" w:eastAsiaTheme="minorEastAsia" w:hAnsi="Times New Roman"/>
          <w:bCs/>
          <w:noProof w:val="0"/>
          <w:sz w:val="24"/>
          <w:lang w:eastAsia="fr-CA"/>
        </w:rPr>
        <w:t>-201</w:t>
      </w:r>
      <w:r>
        <w:rPr>
          <w:rFonts w:ascii="Times New Roman" w:eastAsiaTheme="minorEastAsia" w:hAnsi="Times New Roman"/>
          <w:bCs/>
          <w:noProof w:val="0"/>
          <w:sz w:val="24"/>
          <w:lang w:eastAsia="fr-CA"/>
        </w:rPr>
        <w:t>6</w:t>
      </w:r>
      <w:r w:rsidRPr="008E2D24">
        <w:rPr>
          <w:rFonts w:ascii="Times New Roman" w:eastAsiaTheme="minorEastAsia" w:hAnsi="Times New Roman"/>
          <w:bCs/>
          <w:noProof w:val="0"/>
          <w:sz w:val="24"/>
          <w:lang w:eastAsia="fr-CA"/>
        </w:rPr>
        <w:t xml:space="preserve"> </w:t>
      </w:r>
      <w:r w:rsidRPr="005976C2">
        <w:rPr>
          <w:rFonts w:ascii="Times New Roman" w:eastAsiaTheme="minorEastAsia" w:hAnsi="Times New Roman"/>
          <w:noProof w:val="0"/>
          <w:sz w:val="24"/>
          <w:lang w:eastAsia="en-US"/>
        </w:rPr>
        <w:t xml:space="preserve">de concordance relatif à </w:t>
      </w:r>
      <w:r w:rsidRPr="005976C2">
        <w:rPr>
          <w:rFonts w:ascii="Times New Roman" w:hAnsi="Times New Roman"/>
          <w:bCs/>
          <w:szCs w:val="22"/>
        </w:rPr>
        <w:t>l’agrandissement du parc industriel et modifiant le règlement de zonage 160-2007 (</w:t>
      </w:r>
      <w:r w:rsidRPr="005976C2">
        <w:rPr>
          <w:rFonts w:ascii="Times New Roman" w:hAnsi="Times New Roman"/>
          <w:bCs/>
          <w:noProof w:val="0"/>
          <w:sz w:val="24"/>
          <w:lang w:val="fr-FR"/>
        </w:rPr>
        <w:t>175-2007, 181-2008, 182-2008, 202-2009, 209-2010, 212-2010, 217-2010, 221-2011, 223-2011, 230-2012, 231-2012, 233-2012, 234-2012, 245-2013, 252-2013, 256-2014, 259-2014, 261-2014, 262-2014, 263-2014, 264-2014, 270-2015, 272-2015, 275-2015 et 280-2016)</w:t>
      </w:r>
      <w:r>
        <w:rPr>
          <w:rFonts w:ascii="Times New Roman" w:hAnsi="Times New Roman"/>
          <w:bCs/>
          <w:noProof w:val="0"/>
          <w:sz w:val="24"/>
          <w:lang w:val="fr-FR"/>
        </w:rPr>
        <w:t>.</w:t>
      </w:r>
    </w:p>
    <w:p w:rsidR="005976C2" w:rsidRDefault="005976C2" w:rsidP="005976C2">
      <w:pPr>
        <w:jc w:val="both"/>
        <w:rPr>
          <w:rFonts w:ascii="Times New Roman" w:eastAsiaTheme="minorEastAsia" w:hAnsi="Times New Roman"/>
          <w:bCs/>
          <w:noProof w:val="0"/>
          <w:sz w:val="24"/>
          <w:lang w:eastAsia="fr-CA"/>
        </w:rPr>
      </w:pPr>
    </w:p>
    <w:p w:rsidR="00EB07EB" w:rsidRDefault="00EB07EB" w:rsidP="005976C2">
      <w:pPr>
        <w:jc w:val="both"/>
        <w:rPr>
          <w:rFonts w:ascii="Times New Roman" w:eastAsiaTheme="minorEastAsia" w:hAnsi="Times New Roman"/>
          <w:b/>
          <w:bCs/>
          <w:noProof w:val="0"/>
          <w:sz w:val="24"/>
          <w:u w:val="single"/>
          <w:lang w:eastAsia="fr-CA"/>
        </w:rPr>
        <w:sectPr w:rsidR="00EB07EB" w:rsidSect="00EB07EB">
          <w:pgSz w:w="12240" w:h="20160" w:code="5"/>
          <w:pgMar w:top="851" w:right="1474" w:bottom="1418" w:left="2381" w:header="709" w:footer="709" w:gutter="0"/>
          <w:cols w:space="708"/>
          <w:docGrid w:linePitch="360"/>
        </w:sectPr>
      </w:pPr>
    </w:p>
    <w:p w:rsidR="00EB07EB" w:rsidRDefault="00EB07EB" w:rsidP="005976C2">
      <w:pPr>
        <w:jc w:val="both"/>
        <w:rPr>
          <w:rFonts w:ascii="Times New Roman" w:eastAsiaTheme="minorEastAsia" w:hAnsi="Times New Roman"/>
          <w:b/>
          <w:bCs/>
          <w:noProof w:val="0"/>
          <w:sz w:val="24"/>
          <w:u w:val="single"/>
          <w:lang w:eastAsia="fr-CA"/>
        </w:rPr>
      </w:pPr>
    </w:p>
    <w:p w:rsidR="005976C2" w:rsidRPr="008E2D24" w:rsidRDefault="005976C2" w:rsidP="005976C2">
      <w:pPr>
        <w:jc w:val="both"/>
        <w:rPr>
          <w:rFonts w:ascii="Times New Roman" w:eastAsiaTheme="minorEastAsia" w:hAnsi="Times New Roman"/>
          <w:noProof w:val="0"/>
          <w:sz w:val="24"/>
          <w:lang w:eastAsia="fr-CA"/>
        </w:rPr>
      </w:pPr>
      <w:r w:rsidRPr="008E2D24">
        <w:rPr>
          <w:rFonts w:ascii="Times New Roman" w:eastAsiaTheme="minorEastAsia" w:hAnsi="Times New Roman"/>
          <w:b/>
          <w:bCs/>
          <w:noProof w:val="0"/>
          <w:sz w:val="24"/>
          <w:u w:val="single"/>
          <w:lang w:eastAsia="fr-CA"/>
        </w:rPr>
        <w:t>ARTICLE 2 : PRÉAMBULE</w:t>
      </w:r>
    </w:p>
    <w:p w:rsidR="005976C2" w:rsidRPr="008E2D24" w:rsidRDefault="005976C2" w:rsidP="005976C2">
      <w:pPr>
        <w:jc w:val="both"/>
        <w:rPr>
          <w:rFonts w:ascii="Times New Roman" w:eastAsiaTheme="minorEastAsia" w:hAnsi="Times New Roman"/>
          <w:noProof w:val="0"/>
          <w:sz w:val="24"/>
          <w:lang w:eastAsia="fr-CA"/>
        </w:rPr>
      </w:pPr>
    </w:p>
    <w:p w:rsidR="005976C2" w:rsidRDefault="005976C2" w:rsidP="005976C2">
      <w:pPr>
        <w:jc w:val="both"/>
        <w:rPr>
          <w:rFonts w:ascii="Times New Roman" w:eastAsiaTheme="minorEastAsia" w:hAnsi="Times New Roman"/>
          <w:noProof w:val="0"/>
          <w:sz w:val="24"/>
          <w:lang w:eastAsia="fr-CA"/>
        </w:rPr>
      </w:pPr>
      <w:r w:rsidRPr="008E2D24">
        <w:rPr>
          <w:rFonts w:ascii="Times New Roman" w:eastAsiaTheme="minorEastAsia" w:hAnsi="Times New Roman"/>
          <w:noProof w:val="0"/>
          <w:sz w:val="24"/>
          <w:lang w:eastAsia="fr-CA"/>
        </w:rPr>
        <w:t xml:space="preserve">Le préambule du présent règlement fait partie intégrante de celui-ci comme s’il était ici reproduit au long. </w:t>
      </w:r>
    </w:p>
    <w:p w:rsidR="005976C2" w:rsidRDefault="005976C2" w:rsidP="005976C2">
      <w:pPr>
        <w:jc w:val="both"/>
        <w:rPr>
          <w:rFonts w:ascii="Times New Roman" w:eastAsiaTheme="minorEastAsia" w:hAnsi="Times New Roman"/>
          <w:noProof w:val="0"/>
          <w:sz w:val="24"/>
          <w:lang w:eastAsia="fr-CA"/>
        </w:rPr>
      </w:pPr>
    </w:p>
    <w:p w:rsidR="005976C2" w:rsidRPr="00697CE4" w:rsidRDefault="005976C2" w:rsidP="00697CE4">
      <w:pPr>
        <w:widowControl w:val="0"/>
        <w:jc w:val="both"/>
        <w:rPr>
          <w:rFonts w:ascii="Times New Roman" w:hAnsi="Times New Roman"/>
          <w:b/>
          <w:bCs/>
          <w:noProof w:val="0"/>
          <w:snapToGrid w:val="0"/>
          <w:sz w:val="24"/>
          <w:u w:val="single"/>
        </w:rPr>
      </w:pPr>
      <w:r>
        <w:rPr>
          <w:rFonts w:ascii="Times New Roman" w:hAnsi="Times New Roman"/>
          <w:b/>
          <w:bCs/>
          <w:noProof w:val="0"/>
          <w:snapToGrid w:val="0"/>
          <w:sz w:val="24"/>
          <w:u w:val="single"/>
        </w:rPr>
        <w:t>ARTICLE 3 : PLAN DE ZONAGE, SECTEUR RANG DE LA RIVIÈRE</w:t>
      </w:r>
    </w:p>
    <w:p w:rsidR="00697CE4" w:rsidRPr="00697CE4" w:rsidRDefault="00697CE4" w:rsidP="00697CE4">
      <w:pPr>
        <w:widowControl w:val="0"/>
        <w:rPr>
          <w:rFonts w:ascii="Times New Roman" w:hAnsi="Times New Roman"/>
          <w:noProof w:val="0"/>
          <w:snapToGrid w:val="0"/>
          <w:sz w:val="24"/>
        </w:rPr>
      </w:pPr>
    </w:p>
    <w:p w:rsidR="00697CE4" w:rsidRPr="00697CE4" w:rsidRDefault="00697CE4" w:rsidP="00697CE4">
      <w:pPr>
        <w:widowControl w:val="0"/>
        <w:jc w:val="both"/>
        <w:rPr>
          <w:rFonts w:ascii="Times New Roman" w:hAnsi="Times New Roman"/>
          <w:noProof w:val="0"/>
          <w:snapToGrid w:val="0"/>
          <w:sz w:val="24"/>
        </w:rPr>
      </w:pPr>
      <w:r w:rsidRPr="00697CE4">
        <w:rPr>
          <w:rFonts w:ascii="Times New Roman" w:hAnsi="Times New Roman"/>
          <w:noProof w:val="0"/>
          <w:snapToGrid w:val="0"/>
          <w:sz w:val="24"/>
        </w:rPr>
        <w:t>Le plan de zonage, secteur rang de la Rivière, considéré comme étant la carte PZ-3 du règlement de zonage numéro 160-2007, est modifié tel qu’apparaissant à l’annexe 1 du présent règlement, afin de créer la zone I-5 à même une partie de</w:t>
      </w:r>
      <w:r w:rsidR="007810B4">
        <w:rPr>
          <w:rFonts w:ascii="Times New Roman" w:hAnsi="Times New Roman"/>
          <w:noProof w:val="0"/>
          <w:snapToGrid w:val="0"/>
          <w:sz w:val="24"/>
        </w:rPr>
        <w:t xml:space="preserve">s </w:t>
      </w:r>
      <w:r w:rsidRPr="00697CE4">
        <w:rPr>
          <w:rFonts w:ascii="Times New Roman" w:hAnsi="Times New Roman"/>
          <w:noProof w:val="0"/>
          <w:snapToGrid w:val="0"/>
          <w:sz w:val="24"/>
        </w:rPr>
        <w:t>zone</w:t>
      </w:r>
      <w:r w:rsidR="007810B4">
        <w:rPr>
          <w:rFonts w:ascii="Times New Roman" w:hAnsi="Times New Roman"/>
          <w:noProof w:val="0"/>
          <w:snapToGrid w:val="0"/>
          <w:sz w:val="24"/>
        </w:rPr>
        <w:t>s</w:t>
      </w:r>
      <w:r w:rsidRPr="00697CE4">
        <w:rPr>
          <w:rFonts w:ascii="Times New Roman" w:hAnsi="Times New Roman"/>
          <w:noProof w:val="0"/>
          <w:snapToGrid w:val="0"/>
          <w:sz w:val="24"/>
        </w:rPr>
        <w:t xml:space="preserve"> AR-2</w:t>
      </w:r>
      <w:r w:rsidR="007810B4">
        <w:rPr>
          <w:rFonts w:ascii="Times New Roman" w:hAnsi="Times New Roman"/>
          <w:noProof w:val="0"/>
          <w:snapToGrid w:val="0"/>
          <w:sz w:val="24"/>
        </w:rPr>
        <w:t xml:space="preserve"> et M-8</w:t>
      </w:r>
      <w:r w:rsidRPr="00697CE4">
        <w:rPr>
          <w:rFonts w:ascii="Times New Roman" w:hAnsi="Times New Roman"/>
          <w:noProof w:val="0"/>
          <w:snapToGrid w:val="0"/>
          <w:sz w:val="24"/>
        </w:rPr>
        <w:t>.</w:t>
      </w:r>
    </w:p>
    <w:p w:rsidR="00697CE4" w:rsidRPr="00697CE4" w:rsidRDefault="00697CE4" w:rsidP="00697CE4">
      <w:pPr>
        <w:widowControl w:val="0"/>
        <w:jc w:val="both"/>
        <w:rPr>
          <w:rFonts w:ascii="Times New Roman" w:hAnsi="Times New Roman"/>
          <w:b/>
          <w:bCs/>
          <w:i/>
          <w:noProof w:val="0"/>
          <w:snapToGrid w:val="0"/>
          <w:sz w:val="24"/>
        </w:rPr>
      </w:pPr>
    </w:p>
    <w:p w:rsidR="00697CE4" w:rsidRDefault="005976C2" w:rsidP="00697CE4">
      <w:pPr>
        <w:widowControl w:val="0"/>
        <w:jc w:val="both"/>
        <w:rPr>
          <w:rFonts w:ascii="Times New Roman" w:hAnsi="Times New Roman"/>
          <w:b/>
          <w:bCs/>
          <w:noProof w:val="0"/>
          <w:snapToGrid w:val="0"/>
          <w:sz w:val="24"/>
          <w:u w:val="single"/>
        </w:rPr>
      </w:pPr>
      <w:r>
        <w:rPr>
          <w:rFonts w:ascii="Times New Roman" w:hAnsi="Times New Roman"/>
          <w:b/>
          <w:bCs/>
          <w:noProof w:val="0"/>
          <w:snapToGrid w:val="0"/>
          <w:sz w:val="24"/>
          <w:u w:val="single"/>
        </w:rPr>
        <w:t>ARTICLE 4 : GRILLE DES USAGES PERMIS ET DES NORMES</w:t>
      </w:r>
    </w:p>
    <w:p w:rsidR="005976C2" w:rsidRPr="00697CE4" w:rsidRDefault="005976C2" w:rsidP="00697CE4">
      <w:pPr>
        <w:widowControl w:val="0"/>
        <w:jc w:val="both"/>
        <w:rPr>
          <w:rFonts w:ascii="Times New Roman" w:hAnsi="Times New Roman"/>
          <w:b/>
          <w:bCs/>
          <w:noProof w:val="0"/>
          <w:snapToGrid w:val="0"/>
          <w:sz w:val="24"/>
          <w:u w:val="single"/>
        </w:rPr>
      </w:pPr>
    </w:p>
    <w:p w:rsidR="00697CE4" w:rsidRPr="00697CE4" w:rsidRDefault="00697CE4" w:rsidP="00697CE4">
      <w:pPr>
        <w:widowControl w:val="0"/>
        <w:jc w:val="both"/>
        <w:rPr>
          <w:rFonts w:ascii="Times New Roman" w:hAnsi="Times New Roman"/>
          <w:noProof w:val="0"/>
          <w:snapToGrid w:val="0"/>
          <w:sz w:val="24"/>
        </w:rPr>
      </w:pPr>
      <w:r w:rsidRPr="00697CE4">
        <w:rPr>
          <w:rFonts w:ascii="Times New Roman" w:hAnsi="Times New Roman"/>
          <w:noProof w:val="0"/>
          <w:snapToGrid w:val="0"/>
          <w:sz w:val="24"/>
        </w:rPr>
        <w:t>La grille des usages permis et des normes, considérée comme étant l’annexe 1 du règlement de zonage numéro 160-2007, est modifiée telle qu’apparaissant à l’annexe 2 du présent règlement, afin d’ajouter la zone I-5 ainsi que ses usages permis et conditions d’implantation.</w:t>
      </w:r>
    </w:p>
    <w:p w:rsidR="00697CE4" w:rsidRPr="00697CE4" w:rsidRDefault="00697CE4" w:rsidP="00697CE4">
      <w:pPr>
        <w:widowControl w:val="0"/>
        <w:jc w:val="both"/>
        <w:rPr>
          <w:rFonts w:ascii="Times New Roman" w:hAnsi="Times New Roman"/>
          <w:noProof w:val="0"/>
          <w:snapToGrid w:val="0"/>
          <w:sz w:val="24"/>
        </w:rPr>
      </w:pPr>
    </w:p>
    <w:p w:rsidR="00697CE4" w:rsidRPr="005976C2" w:rsidRDefault="005976C2" w:rsidP="00697CE4">
      <w:pPr>
        <w:widowControl w:val="0"/>
        <w:rPr>
          <w:rFonts w:ascii="Times New Roman" w:hAnsi="Times New Roman"/>
          <w:b/>
          <w:noProof w:val="0"/>
          <w:snapToGrid w:val="0"/>
          <w:sz w:val="24"/>
          <w:u w:val="single"/>
        </w:rPr>
      </w:pPr>
      <w:r w:rsidRPr="005976C2">
        <w:rPr>
          <w:rFonts w:ascii="Times New Roman" w:hAnsi="Times New Roman"/>
          <w:b/>
          <w:noProof w:val="0"/>
          <w:snapToGrid w:val="0"/>
          <w:sz w:val="24"/>
          <w:u w:val="single"/>
        </w:rPr>
        <w:t>ARTICLE 5 : ENTRÉE EN VIGUEUR</w:t>
      </w:r>
    </w:p>
    <w:p w:rsidR="00697CE4" w:rsidRPr="00697CE4" w:rsidRDefault="00697CE4" w:rsidP="00697CE4">
      <w:pPr>
        <w:widowControl w:val="0"/>
        <w:jc w:val="both"/>
        <w:rPr>
          <w:rFonts w:ascii="Times New Roman" w:hAnsi="Times New Roman"/>
          <w:b/>
          <w:bCs/>
          <w:noProof w:val="0"/>
          <w:snapToGrid w:val="0"/>
          <w:sz w:val="24"/>
        </w:rPr>
      </w:pPr>
    </w:p>
    <w:p w:rsidR="00697CE4" w:rsidRPr="00697CE4" w:rsidRDefault="00697CE4" w:rsidP="00697CE4">
      <w:pPr>
        <w:widowControl w:val="0"/>
        <w:jc w:val="both"/>
        <w:rPr>
          <w:rFonts w:ascii="Times New Roman" w:hAnsi="Times New Roman"/>
          <w:noProof w:val="0"/>
          <w:snapToGrid w:val="0"/>
          <w:sz w:val="24"/>
        </w:rPr>
      </w:pPr>
      <w:r w:rsidRPr="00697CE4">
        <w:rPr>
          <w:rFonts w:ascii="Times New Roman" w:hAnsi="Times New Roman"/>
          <w:noProof w:val="0"/>
          <w:snapToGrid w:val="0"/>
          <w:sz w:val="24"/>
        </w:rPr>
        <w:t xml:space="preserve">Le présent règlement entrera en vigueur conformément à la </w:t>
      </w:r>
      <w:r w:rsidR="005976C2">
        <w:rPr>
          <w:rFonts w:ascii="Times New Roman" w:hAnsi="Times New Roman"/>
          <w:noProof w:val="0"/>
          <w:snapToGrid w:val="0"/>
          <w:sz w:val="24"/>
        </w:rPr>
        <w:t>L</w:t>
      </w:r>
      <w:r w:rsidRPr="00697CE4">
        <w:rPr>
          <w:rFonts w:ascii="Times New Roman" w:hAnsi="Times New Roman"/>
          <w:noProof w:val="0"/>
          <w:snapToGrid w:val="0"/>
          <w:sz w:val="24"/>
        </w:rPr>
        <w:t>oi.</w:t>
      </w:r>
    </w:p>
    <w:p w:rsidR="00697CE4" w:rsidRPr="00697CE4" w:rsidRDefault="00697CE4" w:rsidP="00697CE4">
      <w:pPr>
        <w:widowControl w:val="0"/>
        <w:jc w:val="both"/>
        <w:rPr>
          <w:rFonts w:ascii="Times New Roman" w:hAnsi="Times New Roman"/>
          <w:noProof w:val="0"/>
          <w:snapToGrid w:val="0"/>
          <w:sz w:val="24"/>
        </w:rPr>
      </w:pPr>
    </w:p>
    <w:p w:rsidR="00DF4FB6" w:rsidRPr="000F3E4F" w:rsidRDefault="00DF4FB6" w:rsidP="00DF4FB6">
      <w:pPr>
        <w:jc w:val="both"/>
        <w:rPr>
          <w:rFonts w:ascii="Times New Roman" w:hAnsi="Times New Roman"/>
          <w:sz w:val="24"/>
        </w:rPr>
      </w:pPr>
      <w:r w:rsidRPr="000F3E4F">
        <w:rPr>
          <w:rFonts w:ascii="Times New Roman" w:hAnsi="Times New Roman"/>
          <w:sz w:val="24"/>
        </w:rPr>
        <w:t xml:space="preserve">Adoptée ce </w:t>
      </w:r>
      <w:r w:rsidR="009457A6">
        <w:rPr>
          <w:rFonts w:ascii="Times New Roman" w:hAnsi="Times New Roman"/>
          <w:sz w:val="24"/>
        </w:rPr>
        <w:t xml:space="preserve">8 août </w:t>
      </w:r>
      <w:r w:rsidRPr="000F3E4F">
        <w:rPr>
          <w:rFonts w:ascii="Times New Roman" w:hAnsi="Times New Roman"/>
          <w:sz w:val="24"/>
        </w:rPr>
        <w:t>2016.</w:t>
      </w:r>
    </w:p>
    <w:p w:rsidR="00697CE4" w:rsidRPr="00697CE4" w:rsidRDefault="00697CE4" w:rsidP="00697CE4">
      <w:pPr>
        <w:widowControl w:val="0"/>
        <w:jc w:val="both"/>
        <w:rPr>
          <w:rFonts w:ascii="Times New Roman" w:hAnsi="Times New Roman"/>
          <w:noProof w:val="0"/>
          <w:snapToGrid w:val="0"/>
          <w:sz w:val="24"/>
        </w:rPr>
      </w:pPr>
    </w:p>
    <w:p w:rsidR="00697CE4" w:rsidRDefault="00697CE4" w:rsidP="00697CE4">
      <w:pPr>
        <w:widowControl w:val="0"/>
        <w:jc w:val="both"/>
        <w:rPr>
          <w:rFonts w:ascii="Times New Roman" w:hAnsi="Times New Roman"/>
          <w:noProof w:val="0"/>
          <w:snapToGrid w:val="0"/>
          <w:sz w:val="24"/>
        </w:rPr>
      </w:pPr>
    </w:p>
    <w:p w:rsidR="00DF4FB6" w:rsidRPr="00697CE4" w:rsidRDefault="00DF4FB6" w:rsidP="00697CE4">
      <w:pPr>
        <w:widowControl w:val="0"/>
        <w:jc w:val="both"/>
        <w:rPr>
          <w:rFonts w:ascii="Times New Roman" w:hAnsi="Times New Roman"/>
          <w:noProof w:val="0"/>
          <w:snapToGrid w:val="0"/>
          <w:sz w:val="24"/>
        </w:rPr>
      </w:pPr>
    </w:p>
    <w:p w:rsidR="00697CE4" w:rsidRPr="00697CE4" w:rsidRDefault="00697CE4" w:rsidP="00697CE4">
      <w:pPr>
        <w:widowControl w:val="0"/>
        <w:jc w:val="both"/>
        <w:rPr>
          <w:rFonts w:ascii="Times New Roman" w:hAnsi="Times New Roman"/>
          <w:noProof w:val="0"/>
          <w:snapToGrid w:val="0"/>
          <w:sz w:val="24"/>
        </w:rPr>
      </w:pPr>
    </w:p>
    <w:p w:rsidR="00697CE4" w:rsidRPr="00697CE4" w:rsidRDefault="00697CE4" w:rsidP="009457A6">
      <w:pPr>
        <w:tabs>
          <w:tab w:val="left" w:pos="-2246"/>
          <w:tab w:val="left" w:pos="708"/>
          <w:tab w:val="left" w:pos="4500"/>
          <w:tab w:val="left" w:pos="4770"/>
          <w:tab w:val="left" w:pos="5103"/>
          <w:tab w:val="left" w:pos="5400"/>
        </w:tabs>
        <w:jc w:val="both"/>
        <w:rPr>
          <w:rFonts w:ascii="Times New Roman" w:hAnsi="Times New Roman"/>
          <w:noProof w:val="0"/>
          <w:sz w:val="24"/>
        </w:rPr>
      </w:pPr>
      <w:r w:rsidRPr="00697CE4">
        <w:rPr>
          <w:rFonts w:ascii="Times New Roman" w:hAnsi="Times New Roman"/>
          <w:noProof w:val="0"/>
          <w:sz w:val="24"/>
        </w:rPr>
        <w:t>Réal Turgeon</w:t>
      </w:r>
      <w:r w:rsidRPr="00697CE4">
        <w:rPr>
          <w:rFonts w:ascii="Times New Roman" w:hAnsi="Times New Roman"/>
          <w:noProof w:val="0"/>
          <w:sz w:val="24"/>
        </w:rPr>
        <w:tab/>
      </w:r>
      <w:r w:rsidR="009457A6">
        <w:rPr>
          <w:rFonts w:ascii="Times New Roman" w:hAnsi="Times New Roman"/>
          <w:noProof w:val="0"/>
          <w:sz w:val="24"/>
        </w:rPr>
        <w:tab/>
      </w:r>
      <w:r w:rsidR="009457A6">
        <w:rPr>
          <w:rFonts w:ascii="Times New Roman" w:hAnsi="Times New Roman"/>
          <w:noProof w:val="0"/>
          <w:sz w:val="24"/>
        </w:rPr>
        <w:tab/>
      </w:r>
      <w:r w:rsidRPr="00697CE4">
        <w:rPr>
          <w:rFonts w:ascii="Times New Roman" w:hAnsi="Times New Roman"/>
          <w:noProof w:val="0"/>
          <w:sz w:val="24"/>
        </w:rPr>
        <w:t>Louise Trachy</w:t>
      </w:r>
      <w:r w:rsidR="009457A6">
        <w:rPr>
          <w:rFonts w:ascii="Times New Roman" w:hAnsi="Times New Roman"/>
          <w:noProof w:val="0"/>
          <w:sz w:val="24"/>
        </w:rPr>
        <w:t xml:space="preserve">, </w:t>
      </w:r>
      <w:proofErr w:type="spellStart"/>
      <w:r w:rsidR="009457A6">
        <w:rPr>
          <w:rFonts w:ascii="Times New Roman" w:hAnsi="Times New Roman"/>
          <w:noProof w:val="0"/>
          <w:sz w:val="24"/>
        </w:rPr>
        <w:t>g.m.a</w:t>
      </w:r>
      <w:proofErr w:type="spellEnd"/>
      <w:r w:rsidR="009457A6">
        <w:rPr>
          <w:rFonts w:ascii="Times New Roman" w:hAnsi="Times New Roman"/>
          <w:noProof w:val="0"/>
          <w:sz w:val="24"/>
        </w:rPr>
        <w:t>.</w:t>
      </w:r>
    </w:p>
    <w:p w:rsidR="005976C2" w:rsidRDefault="00697CE4" w:rsidP="009457A6">
      <w:pPr>
        <w:widowControl w:val="0"/>
        <w:tabs>
          <w:tab w:val="left" w:pos="4500"/>
          <w:tab w:val="left" w:pos="5103"/>
        </w:tabs>
        <w:jc w:val="both"/>
        <w:rPr>
          <w:rFonts w:ascii="Times New Roman" w:hAnsi="Times New Roman"/>
          <w:noProof w:val="0"/>
          <w:snapToGrid w:val="0"/>
          <w:sz w:val="24"/>
        </w:rPr>
      </w:pPr>
      <w:r w:rsidRPr="00697CE4">
        <w:rPr>
          <w:rFonts w:ascii="Times New Roman" w:hAnsi="Times New Roman"/>
          <w:noProof w:val="0"/>
          <w:snapToGrid w:val="0"/>
          <w:sz w:val="24"/>
        </w:rPr>
        <w:t>Maire</w:t>
      </w:r>
      <w:r w:rsidRPr="00697CE4">
        <w:rPr>
          <w:rFonts w:ascii="Times New Roman" w:hAnsi="Times New Roman"/>
          <w:noProof w:val="0"/>
          <w:snapToGrid w:val="0"/>
          <w:sz w:val="24"/>
        </w:rPr>
        <w:tab/>
      </w:r>
      <w:r w:rsidR="009457A6">
        <w:rPr>
          <w:rFonts w:ascii="Times New Roman" w:hAnsi="Times New Roman"/>
          <w:noProof w:val="0"/>
          <w:snapToGrid w:val="0"/>
          <w:sz w:val="24"/>
        </w:rPr>
        <w:tab/>
      </w:r>
      <w:r w:rsidRPr="00697CE4">
        <w:rPr>
          <w:rFonts w:ascii="Times New Roman" w:hAnsi="Times New Roman"/>
          <w:noProof w:val="0"/>
          <w:snapToGrid w:val="0"/>
          <w:sz w:val="24"/>
        </w:rPr>
        <w:t xml:space="preserve">Directrice générale </w:t>
      </w:r>
    </w:p>
    <w:p w:rsidR="00697CE4" w:rsidRPr="00697CE4" w:rsidRDefault="005976C2" w:rsidP="009457A6">
      <w:pPr>
        <w:widowControl w:val="0"/>
        <w:tabs>
          <w:tab w:val="left" w:pos="4500"/>
          <w:tab w:val="left" w:pos="5103"/>
        </w:tabs>
        <w:jc w:val="both"/>
        <w:rPr>
          <w:rFonts w:ascii="Times New Roman" w:hAnsi="Times New Roman"/>
          <w:noProof w:val="0"/>
          <w:snapToGrid w:val="0"/>
          <w:sz w:val="24"/>
        </w:rPr>
      </w:pPr>
      <w:r>
        <w:rPr>
          <w:rFonts w:ascii="Times New Roman" w:hAnsi="Times New Roman"/>
          <w:noProof w:val="0"/>
          <w:snapToGrid w:val="0"/>
          <w:sz w:val="24"/>
        </w:rPr>
        <w:tab/>
      </w:r>
      <w:r w:rsidR="009457A6">
        <w:rPr>
          <w:rFonts w:ascii="Times New Roman" w:hAnsi="Times New Roman"/>
          <w:noProof w:val="0"/>
          <w:snapToGrid w:val="0"/>
          <w:sz w:val="24"/>
        </w:rPr>
        <w:tab/>
      </w:r>
      <w:proofErr w:type="gramStart"/>
      <w:r w:rsidR="00697CE4" w:rsidRPr="00697CE4">
        <w:rPr>
          <w:rFonts w:ascii="Times New Roman" w:hAnsi="Times New Roman"/>
          <w:noProof w:val="0"/>
          <w:snapToGrid w:val="0"/>
          <w:sz w:val="24"/>
        </w:rPr>
        <w:t>et</w:t>
      </w:r>
      <w:proofErr w:type="gramEnd"/>
      <w:r w:rsidR="00697CE4" w:rsidRPr="00697CE4">
        <w:rPr>
          <w:rFonts w:ascii="Times New Roman" w:hAnsi="Times New Roman"/>
          <w:noProof w:val="0"/>
          <w:snapToGrid w:val="0"/>
          <w:sz w:val="24"/>
        </w:rPr>
        <w:t xml:space="preserve"> secrétaire-trésorière</w:t>
      </w:r>
    </w:p>
    <w:p w:rsidR="00697CE4" w:rsidRPr="00697CE4" w:rsidRDefault="00DF4FB6" w:rsidP="00DF4FB6">
      <w:pPr>
        <w:widowControl w:val="0"/>
        <w:jc w:val="center"/>
        <w:rPr>
          <w:rFonts w:ascii="Times New Roman" w:eastAsia="Calibri" w:hAnsi="Times New Roman"/>
          <w:noProof w:val="0"/>
          <w:snapToGrid w:val="0"/>
          <w:sz w:val="24"/>
          <w:lang w:val="fr-FR"/>
        </w:rPr>
      </w:pPr>
      <w:r>
        <w:rPr>
          <w:rFonts w:ascii="Times New Roman" w:eastAsia="Calibri" w:hAnsi="Times New Roman"/>
          <w:noProof w:val="0"/>
          <w:snapToGrid w:val="0"/>
          <w:sz w:val="24"/>
          <w:lang w:val="fr-FR"/>
        </w:rPr>
        <w:t>********************</w:t>
      </w:r>
    </w:p>
    <w:p w:rsidR="006E4CA0" w:rsidRPr="006E4CA0" w:rsidRDefault="006E4CA0" w:rsidP="006E4CA0">
      <w:pPr>
        <w:rPr>
          <w:sz w:val="24"/>
        </w:rPr>
      </w:pPr>
    </w:p>
    <w:p w:rsidR="00B0712C" w:rsidRPr="009457A6" w:rsidRDefault="001700FD" w:rsidP="00E20C56">
      <w:pPr>
        <w:spacing w:line="360" w:lineRule="auto"/>
        <w:jc w:val="both"/>
        <w:rPr>
          <w:rFonts w:ascii="Times New Roman" w:eastAsiaTheme="minorEastAsia" w:hAnsi="Times New Roman"/>
          <w:noProof w:val="0"/>
          <w:sz w:val="24"/>
          <w:lang w:eastAsia="fr-CA"/>
        </w:rPr>
      </w:pPr>
      <w:r w:rsidRPr="006E4CA0">
        <w:rPr>
          <w:rFonts w:ascii="Times New Roman" w:eastAsiaTheme="minorEastAsia" w:hAnsi="Times New Roman"/>
          <w:noProof w:val="0"/>
          <w:sz w:val="24"/>
          <w:lang w:eastAsia="fr-CA"/>
        </w:rPr>
        <w:t>AVIS DE MOTION :</w:t>
      </w:r>
      <w:r w:rsidRPr="006E4CA0">
        <w:rPr>
          <w:rFonts w:ascii="Times New Roman" w:eastAsiaTheme="minorEastAsia" w:hAnsi="Times New Roman"/>
          <w:noProof w:val="0"/>
          <w:sz w:val="24"/>
          <w:lang w:eastAsia="fr-CA"/>
        </w:rPr>
        <w:tab/>
      </w:r>
      <w:r w:rsidR="00B0712C" w:rsidRPr="006E4CA0">
        <w:rPr>
          <w:rFonts w:ascii="Times New Roman" w:eastAsiaTheme="minorEastAsia" w:hAnsi="Times New Roman"/>
          <w:noProof w:val="0"/>
          <w:sz w:val="24"/>
          <w:lang w:eastAsia="fr-CA"/>
        </w:rPr>
        <w:tab/>
      </w:r>
      <w:r w:rsidR="009457A6">
        <w:rPr>
          <w:rFonts w:ascii="Times New Roman" w:eastAsiaTheme="minorEastAsia" w:hAnsi="Times New Roman"/>
          <w:noProof w:val="0"/>
          <w:sz w:val="24"/>
          <w:u w:val="single"/>
          <w:lang w:eastAsia="fr-CA"/>
        </w:rPr>
        <w:t>2 mai 2016</w:t>
      </w:r>
      <w:r w:rsidR="009457A6">
        <w:rPr>
          <w:rFonts w:ascii="Times New Roman" w:eastAsiaTheme="minorEastAsia" w:hAnsi="Times New Roman"/>
          <w:noProof w:val="0"/>
          <w:sz w:val="24"/>
          <w:lang w:eastAsia="fr-CA"/>
        </w:rPr>
        <w:t>________________</w:t>
      </w:r>
    </w:p>
    <w:p w:rsidR="00B0712C" w:rsidRPr="006E4CA0" w:rsidRDefault="001700FD" w:rsidP="00E20C56">
      <w:pPr>
        <w:spacing w:line="360" w:lineRule="auto"/>
        <w:jc w:val="both"/>
        <w:rPr>
          <w:rFonts w:ascii="Times New Roman" w:eastAsiaTheme="minorEastAsia" w:hAnsi="Times New Roman"/>
          <w:noProof w:val="0"/>
          <w:sz w:val="24"/>
          <w:lang w:eastAsia="fr-CA"/>
        </w:rPr>
      </w:pPr>
      <w:r w:rsidRPr="006E4CA0">
        <w:rPr>
          <w:rFonts w:ascii="Times New Roman" w:eastAsiaTheme="minorEastAsia" w:hAnsi="Times New Roman"/>
          <w:noProof w:val="0"/>
          <w:sz w:val="24"/>
          <w:lang w:eastAsia="fr-CA"/>
        </w:rPr>
        <w:t>ADOPTÉ LE :</w:t>
      </w:r>
      <w:r w:rsidR="00B0712C" w:rsidRPr="006E4CA0">
        <w:rPr>
          <w:rFonts w:ascii="Times New Roman" w:eastAsiaTheme="minorEastAsia" w:hAnsi="Times New Roman"/>
          <w:noProof w:val="0"/>
          <w:sz w:val="24"/>
          <w:lang w:eastAsia="fr-CA"/>
        </w:rPr>
        <w:tab/>
      </w:r>
      <w:r w:rsidR="00B0712C" w:rsidRPr="006E4CA0">
        <w:rPr>
          <w:rFonts w:ascii="Times New Roman" w:eastAsiaTheme="minorEastAsia" w:hAnsi="Times New Roman"/>
          <w:noProof w:val="0"/>
          <w:sz w:val="24"/>
          <w:lang w:eastAsia="fr-CA"/>
        </w:rPr>
        <w:tab/>
      </w:r>
      <w:r w:rsidR="009457A6">
        <w:rPr>
          <w:rFonts w:ascii="Times New Roman" w:eastAsiaTheme="minorEastAsia" w:hAnsi="Times New Roman"/>
          <w:noProof w:val="0"/>
          <w:sz w:val="24"/>
          <w:u w:val="single"/>
          <w:lang w:eastAsia="fr-CA"/>
        </w:rPr>
        <w:t xml:space="preserve">8 août 2016                              </w:t>
      </w:r>
      <w:r w:rsidRPr="006E4CA0">
        <w:rPr>
          <w:rFonts w:ascii="Times New Roman" w:eastAsiaTheme="minorEastAsia" w:hAnsi="Times New Roman"/>
          <w:noProof w:val="0"/>
          <w:sz w:val="24"/>
          <w:lang w:eastAsia="fr-CA"/>
        </w:rPr>
        <w:tab/>
      </w:r>
    </w:p>
    <w:p w:rsidR="009457A6" w:rsidRPr="009457A6" w:rsidRDefault="002B2EDC" w:rsidP="00E20C56">
      <w:pPr>
        <w:spacing w:line="360" w:lineRule="auto"/>
        <w:jc w:val="both"/>
        <w:rPr>
          <w:rFonts w:ascii="Times New Roman" w:eastAsiaTheme="minorEastAsia" w:hAnsi="Times New Roman"/>
          <w:noProof w:val="0"/>
          <w:sz w:val="24"/>
          <w:lang w:eastAsia="fr-CA"/>
        </w:rPr>
      </w:pPr>
      <w:r w:rsidRPr="006E4CA0">
        <w:rPr>
          <w:rFonts w:ascii="Times New Roman" w:eastAsiaTheme="minorEastAsia" w:hAnsi="Times New Roman"/>
          <w:noProof w:val="0"/>
          <w:sz w:val="24"/>
          <w:lang w:eastAsia="fr-CA"/>
        </w:rPr>
        <w:t>APPROBATION :</w:t>
      </w:r>
      <w:r w:rsidRPr="006E4CA0">
        <w:rPr>
          <w:rFonts w:ascii="Times New Roman" w:eastAsiaTheme="minorEastAsia" w:hAnsi="Times New Roman"/>
          <w:noProof w:val="0"/>
          <w:sz w:val="24"/>
          <w:lang w:eastAsia="fr-CA"/>
        </w:rPr>
        <w:tab/>
      </w:r>
      <w:r w:rsidRPr="006E4CA0">
        <w:rPr>
          <w:rFonts w:ascii="Times New Roman" w:eastAsiaTheme="minorEastAsia" w:hAnsi="Times New Roman"/>
          <w:noProof w:val="0"/>
          <w:sz w:val="24"/>
          <w:lang w:eastAsia="fr-CA"/>
        </w:rPr>
        <w:tab/>
      </w:r>
      <w:r w:rsidR="009457A6">
        <w:rPr>
          <w:rFonts w:ascii="Times New Roman" w:eastAsiaTheme="minorEastAsia" w:hAnsi="Times New Roman"/>
          <w:noProof w:val="0"/>
          <w:sz w:val="24"/>
          <w:u w:val="single"/>
          <w:lang w:eastAsia="fr-CA"/>
        </w:rPr>
        <w:t>N/A</w:t>
      </w:r>
      <w:r w:rsidR="009457A6">
        <w:rPr>
          <w:rFonts w:ascii="Times New Roman" w:eastAsiaTheme="minorEastAsia" w:hAnsi="Times New Roman"/>
          <w:noProof w:val="0"/>
          <w:sz w:val="24"/>
          <w:lang w:eastAsia="fr-CA"/>
        </w:rPr>
        <w:t>_____________________</w:t>
      </w:r>
    </w:p>
    <w:p w:rsidR="001700FD" w:rsidRPr="006E4CA0" w:rsidRDefault="001700FD" w:rsidP="00E20C56">
      <w:pPr>
        <w:spacing w:line="360" w:lineRule="auto"/>
        <w:jc w:val="both"/>
        <w:rPr>
          <w:rFonts w:ascii="Times New Roman" w:eastAsiaTheme="minorEastAsia" w:hAnsi="Times New Roman"/>
          <w:noProof w:val="0"/>
          <w:sz w:val="24"/>
          <w:lang w:eastAsia="fr-CA"/>
        </w:rPr>
      </w:pPr>
      <w:r w:rsidRPr="006E4CA0">
        <w:rPr>
          <w:rFonts w:ascii="Times New Roman" w:eastAsiaTheme="minorEastAsia" w:hAnsi="Times New Roman"/>
          <w:noProof w:val="0"/>
          <w:sz w:val="24"/>
          <w:lang w:eastAsia="fr-CA"/>
        </w:rPr>
        <w:t>AVIS DE PUBLICATION :</w:t>
      </w:r>
      <w:r w:rsidRPr="006E4CA0">
        <w:rPr>
          <w:rFonts w:ascii="Times New Roman" w:eastAsiaTheme="minorEastAsia" w:hAnsi="Times New Roman"/>
          <w:noProof w:val="0"/>
          <w:sz w:val="24"/>
          <w:lang w:eastAsia="fr-CA"/>
        </w:rPr>
        <w:tab/>
      </w:r>
      <w:r w:rsidR="009457A6">
        <w:rPr>
          <w:rFonts w:ascii="Times New Roman" w:eastAsiaTheme="minorEastAsia" w:hAnsi="Times New Roman"/>
          <w:noProof w:val="0"/>
          <w:sz w:val="24"/>
          <w:lang w:eastAsia="fr-CA"/>
        </w:rPr>
        <w:t>________________________</w:t>
      </w:r>
    </w:p>
    <w:p w:rsidR="001700FD" w:rsidRPr="006E4CA0" w:rsidRDefault="001700FD" w:rsidP="00E20C56">
      <w:pPr>
        <w:spacing w:line="360" w:lineRule="auto"/>
        <w:jc w:val="both"/>
        <w:rPr>
          <w:rFonts w:ascii="Times New Roman" w:eastAsiaTheme="minorEastAsia" w:hAnsi="Times New Roman"/>
          <w:noProof w:val="0"/>
          <w:sz w:val="24"/>
          <w:lang w:eastAsia="fr-CA"/>
        </w:rPr>
      </w:pPr>
      <w:r w:rsidRPr="006E4CA0">
        <w:rPr>
          <w:rFonts w:ascii="Times New Roman" w:eastAsiaTheme="minorEastAsia" w:hAnsi="Times New Roman"/>
          <w:noProof w:val="0"/>
          <w:sz w:val="24"/>
          <w:lang w:eastAsia="fr-CA"/>
        </w:rPr>
        <w:t>ENTRÉE EN VIGUEUR :</w:t>
      </w:r>
      <w:r w:rsidRPr="006E4CA0">
        <w:rPr>
          <w:rFonts w:ascii="Times New Roman" w:eastAsiaTheme="minorEastAsia" w:hAnsi="Times New Roman"/>
          <w:noProof w:val="0"/>
          <w:sz w:val="24"/>
          <w:lang w:eastAsia="fr-CA"/>
        </w:rPr>
        <w:tab/>
      </w:r>
      <w:r w:rsidR="009457A6">
        <w:rPr>
          <w:rFonts w:ascii="Times New Roman" w:eastAsiaTheme="minorEastAsia" w:hAnsi="Times New Roman"/>
          <w:noProof w:val="0"/>
          <w:sz w:val="24"/>
          <w:lang w:eastAsia="fr-CA"/>
        </w:rPr>
        <w:t>________________________</w:t>
      </w:r>
    </w:p>
    <w:p w:rsidR="001700FD" w:rsidRPr="006E4CA0" w:rsidRDefault="001700FD" w:rsidP="00E20C56">
      <w:pPr>
        <w:jc w:val="both"/>
        <w:rPr>
          <w:rFonts w:ascii="Times New Roman" w:eastAsiaTheme="minorEastAsia" w:hAnsi="Times New Roman"/>
          <w:noProof w:val="0"/>
          <w:sz w:val="24"/>
          <w:u w:val="single"/>
          <w:lang w:eastAsia="fr-CA"/>
        </w:rPr>
      </w:pPr>
    </w:p>
    <w:p w:rsidR="00B51472" w:rsidRPr="006E4CA0" w:rsidRDefault="00B51472" w:rsidP="00E20C56">
      <w:pPr>
        <w:jc w:val="both"/>
        <w:rPr>
          <w:rFonts w:ascii="Times New Roman" w:hAnsi="Times New Roman"/>
          <w:sz w:val="24"/>
          <w:highlight w:val="yellow"/>
        </w:rPr>
      </w:pPr>
    </w:p>
    <w:p w:rsidR="00B51472" w:rsidRPr="006E4CA0" w:rsidRDefault="00AC2EBA" w:rsidP="00E20C56">
      <w:pPr>
        <w:jc w:val="both"/>
        <w:rPr>
          <w:rFonts w:ascii="Times New Roman" w:hAnsi="Times New Roman"/>
          <w:sz w:val="24"/>
        </w:rPr>
      </w:pPr>
      <w:r w:rsidRPr="006E4CA0">
        <w:rPr>
          <w:rFonts w:ascii="Times New Roman" w:hAnsi="Times New Roman"/>
          <w:sz w:val="24"/>
        </w:rPr>
        <w:tab/>
      </w:r>
      <w:r w:rsidRPr="006E4CA0">
        <w:rPr>
          <w:rFonts w:ascii="Times New Roman" w:hAnsi="Times New Roman"/>
          <w:sz w:val="24"/>
        </w:rPr>
        <w:tab/>
      </w:r>
      <w:r w:rsidRPr="006E4CA0">
        <w:rPr>
          <w:rFonts w:ascii="Times New Roman" w:hAnsi="Times New Roman"/>
          <w:sz w:val="24"/>
        </w:rPr>
        <w:tab/>
      </w:r>
      <w:r w:rsidRPr="006E4CA0">
        <w:rPr>
          <w:rFonts w:ascii="Times New Roman" w:hAnsi="Times New Roman"/>
          <w:sz w:val="24"/>
        </w:rPr>
        <w:tab/>
      </w:r>
      <w:r w:rsidRPr="006E4CA0">
        <w:rPr>
          <w:rFonts w:ascii="Times New Roman" w:hAnsi="Times New Roman"/>
          <w:sz w:val="24"/>
        </w:rPr>
        <w:tab/>
      </w:r>
      <w:r w:rsidRPr="006E4CA0">
        <w:rPr>
          <w:rFonts w:ascii="Times New Roman" w:hAnsi="Times New Roman"/>
          <w:sz w:val="24"/>
        </w:rPr>
        <w:tab/>
      </w:r>
    </w:p>
    <w:p w:rsidR="008E2D24" w:rsidRPr="006E4CA0" w:rsidRDefault="008E2D24">
      <w:pPr>
        <w:jc w:val="both"/>
        <w:rPr>
          <w:rFonts w:ascii="Times New Roman" w:hAnsi="Times New Roman"/>
          <w:sz w:val="24"/>
        </w:rPr>
      </w:pPr>
      <w:bookmarkStart w:id="2" w:name="_GoBack"/>
      <w:bookmarkEnd w:id="2"/>
    </w:p>
    <w:sectPr w:rsidR="008E2D24" w:rsidRPr="006E4CA0" w:rsidSect="00EB07EB">
      <w:pgSz w:w="12240" w:h="20160" w:code="5"/>
      <w:pgMar w:top="851" w:right="680" w:bottom="1418" w:left="351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775DF"/>
    <w:multiLevelType w:val="hybridMultilevel"/>
    <w:tmpl w:val="2604BCF6"/>
    <w:lvl w:ilvl="0" w:tplc="AEC8B88A">
      <w:start w:val="6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31D75DE"/>
    <w:multiLevelType w:val="hybridMultilevel"/>
    <w:tmpl w:val="EE62C012"/>
    <w:lvl w:ilvl="0" w:tplc="8FA88202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DA4430B"/>
    <w:multiLevelType w:val="hybridMultilevel"/>
    <w:tmpl w:val="791A6F74"/>
    <w:lvl w:ilvl="0" w:tplc="3C34289A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40F37"/>
    <w:multiLevelType w:val="hybridMultilevel"/>
    <w:tmpl w:val="6B3A2FA8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D71E4"/>
    <w:multiLevelType w:val="hybridMultilevel"/>
    <w:tmpl w:val="F6A019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6691E"/>
    <w:multiLevelType w:val="hybridMultilevel"/>
    <w:tmpl w:val="F8603A9C"/>
    <w:lvl w:ilvl="0" w:tplc="29C013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F85E1E"/>
    <w:multiLevelType w:val="hybridMultilevel"/>
    <w:tmpl w:val="B5922E02"/>
    <w:lvl w:ilvl="0" w:tplc="D7B83684">
      <w:start w:val="4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>
    <w:nsid w:val="4B025DAD"/>
    <w:multiLevelType w:val="hybridMultilevel"/>
    <w:tmpl w:val="F3349FB4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F36F02"/>
    <w:multiLevelType w:val="hybridMultilevel"/>
    <w:tmpl w:val="B678C762"/>
    <w:lvl w:ilvl="0" w:tplc="71D8E82E">
      <w:start w:val="6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BB31142"/>
    <w:multiLevelType w:val="hybridMultilevel"/>
    <w:tmpl w:val="5540EEEE"/>
    <w:lvl w:ilvl="0" w:tplc="92F2F3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093B63"/>
    <w:multiLevelType w:val="hybridMultilevel"/>
    <w:tmpl w:val="6C9AD82C"/>
    <w:lvl w:ilvl="0" w:tplc="C53E54A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DE1CC0"/>
    <w:multiLevelType w:val="hybridMultilevel"/>
    <w:tmpl w:val="6EB0C59E"/>
    <w:lvl w:ilvl="0" w:tplc="0C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0"/>
  </w:num>
  <w:num w:numId="8">
    <w:abstractNumId w:val="11"/>
  </w:num>
  <w:num w:numId="9">
    <w:abstractNumId w:val="1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72"/>
    <w:rsid w:val="00014346"/>
    <w:rsid w:val="000167EE"/>
    <w:rsid w:val="000405F4"/>
    <w:rsid w:val="00066404"/>
    <w:rsid w:val="00076D92"/>
    <w:rsid w:val="00085066"/>
    <w:rsid w:val="00087C83"/>
    <w:rsid w:val="00093DD7"/>
    <w:rsid w:val="000B705F"/>
    <w:rsid w:val="000F3E4F"/>
    <w:rsid w:val="00111D48"/>
    <w:rsid w:val="00123B87"/>
    <w:rsid w:val="00137621"/>
    <w:rsid w:val="001700FD"/>
    <w:rsid w:val="0019304A"/>
    <w:rsid w:val="001A04C0"/>
    <w:rsid w:val="001A2F21"/>
    <w:rsid w:val="001C79CE"/>
    <w:rsid w:val="001D2AFA"/>
    <w:rsid w:val="00206A3B"/>
    <w:rsid w:val="00226971"/>
    <w:rsid w:val="00243EF6"/>
    <w:rsid w:val="002460D6"/>
    <w:rsid w:val="00247024"/>
    <w:rsid w:val="002A0689"/>
    <w:rsid w:val="002B052C"/>
    <w:rsid w:val="002B2179"/>
    <w:rsid w:val="002B2EDC"/>
    <w:rsid w:val="002D3C47"/>
    <w:rsid w:val="002E763A"/>
    <w:rsid w:val="00343E7E"/>
    <w:rsid w:val="00367C29"/>
    <w:rsid w:val="00391D82"/>
    <w:rsid w:val="003A386B"/>
    <w:rsid w:val="003A5B40"/>
    <w:rsid w:val="003C674F"/>
    <w:rsid w:val="003F1D5F"/>
    <w:rsid w:val="00442C8E"/>
    <w:rsid w:val="00460A27"/>
    <w:rsid w:val="004C3443"/>
    <w:rsid w:val="004C5855"/>
    <w:rsid w:val="004D2D31"/>
    <w:rsid w:val="005461B4"/>
    <w:rsid w:val="00551AC1"/>
    <w:rsid w:val="00560AAF"/>
    <w:rsid w:val="005869A2"/>
    <w:rsid w:val="005976C2"/>
    <w:rsid w:val="005A3FEE"/>
    <w:rsid w:val="005B6DC1"/>
    <w:rsid w:val="005C4B78"/>
    <w:rsid w:val="005D1D46"/>
    <w:rsid w:val="00607E37"/>
    <w:rsid w:val="00610745"/>
    <w:rsid w:val="00611627"/>
    <w:rsid w:val="00670FFA"/>
    <w:rsid w:val="0069597F"/>
    <w:rsid w:val="00697CE4"/>
    <w:rsid w:val="006B0CDA"/>
    <w:rsid w:val="006D1A94"/>
    <w:rsid w:val="006E4CA0"/>
    <w:rsid w:val="007145E2"/>
    <w:rsid w:val="00723A11"/>
    <w:rsid w:val="0077103D"/>
    <w:rsid w:val="007810B4"/>
    <w:rsid w:val="007949E6"/>
    <w:rsid w:val="007A39E7"/>
    <w:rsid w:val="007A706D"/>
    <w:rsid w:val="007C7601"/>
    <w:rsid w:val="007D1E7E"/>
    <w:rsid w:val="00864920"/>
    <w:rsid w:val="008C0336"/>
    <w:rsid w:val="008E2D24"/>
    <w:rsid w:val="009031D5"/>
    <w:rsid w:val="009457A6"/>
    <w:rsid w:val="00960B10"/>
    <w:rsid w:val="009A68F8"/>
    <w:rsid w:val="009A7C08"/>
    <w:rsid w:val="009C4449"/>
    <w:rsid w:val="009F0987"/>
    <w:rsid w:val="00A478CD"/>
    <w:rsid w:val="00A57646"/>
    <w:rsid w:val="00A57F25"/>
    <w:rsid w:val="00A86625"/>
    <w:rsid w:val="00A966B8"/>
    <w:rsid w:val="00AC2EBA"/>
    <w:rsid w:val="00B06AF8"/>
    <w:rsid w:val="00B06DE0"/>
    <w:rsid w:val="00B0712C"/>
    <w:rsid w:val="00B11B3C"/>
    <w:rsid w:val="00B436FD"/>
    <w:rsid w:val="00B47B60"/>
    <w:rsid w:val="00B51472"/>
    <w:rsid w:val="00B5172E"/>
    <w:rsid w:val="00B54B6A"/>
    <w:rsid w:val="00B57E43"/>
    <w:rsid w:val="00B62A36"/>
    <w:rsid w:val="00B96D0A"/>
    <w:rsid w:val="00BD6D32"/>
    <w:rsid w:val="00BF18FD"/>
    <w:rsid w:val="00BF447B"/>
    <w:rsid w:val="00C12AA1"/>
    <w:rsid w:val="00C16BEF"/>
    <w:rsid w:val="00C7588A"/>
    <w:rsid w:val="00C9107E"/>
    <w:rsid w:val="00CC4F88"/>
    <w:rsid w:val="00D043D0"/>
    <w:rsid w:val="00D26361"/>
    <w:rsid w:val="00D42995"/>
    <w:rsid w:val="00D74F86"/>
    <w:rsid w:val="00DE1B12"/>
    <w:rsid w:val="00DF4FB6"/>
    <w:rsid w:val="00E056A9"/>
    <w:rsid w:val="00E20C56"/>
    <w:rsid w:val="00E30501"/>
    <w:rsid w:val="00E323B9"/>
    <w:rsid w:val="00E32C31"/>
    <w:rsid w:val="00E53D23"/>
    <w:rsid w:val="00E85A62"/>
    <w:rsid w:val="00E939FD"/>
    <w:rsid w:val="00E95095"/>
    <w:rsid w:val="00EA189E"/>
    <w:rsid w:val="00EA7A6B"/>
    <w:rsid w:val="00EB07EB"/>
    <w:rsid w:val="00EE2B5D"/>
    <w:rsid w:val="00F147E3"/>
    <w:rsid w:val="00F25F5F"/>
    <w:rsid w:val="00F55456"/>
    <w:rsid w:val="00F712B3"/>
    <w:rsid w:val="00F741A5"/>
    <w:rsid w:val="00F8747A"/>
    <w:rsid w:val="00FA1057"/>
    <w:rsid w:val="00FA3EF8"/>
    <w:rsid w:val="00FB4587"/>
    <w:rsid w:val="00FC685C"/>
    <w:rsid w:val="00FD0937"/>
    <w:rsid w:val="00FD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472"/>
    <w:pPr>
      <w:spacing w:after="0" w:line="240" w:lineRule="auto"/>
    </w:pPr>
    <w:rPr>
      <w:rFonts w:ascii="Arial" w:eastAsia="Times New Roman" w:hAnsi="Arial" w:cs="Times New Roman"/>
      <w:noProof/>
      <w:szCs w:val="24"/>
      <w:lang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B51472"/>
    <w:pPr>
      <w:keepNext/>
      <w:outlineLvl w:val="2"/>
    </w:pPr>
    <w:rPr>
      <w:rFonts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B51472"/>
    <w:rPr>
      <w:rFonts w:ascii="Arial" w:eastAsia="Times New Roman" w:hAnsi="Arial" w:cs="Arial"/>
      <w:b/>
      <w:bCs/>
      <w:noProof/>
      <w:szCs w:val="24"/>
      <w:lang w:eastAsia="fr-FR"/>
    </w:rPr>
  </w:style>
  <w:style w:type="paragraph" w:styleId="Titre">
    <w:name w:val="Title"/>
    <w:basedOn w:val="Normal"/>
    <w:link w:val="TitreCar"/>
    <w:qFormat/>
    <w:rsid w:val="00B51472"/>
    <w:pPr>
      <w:jc w:val="center"/>
    </w:pPr>
    <w:rPr>
      <w:rFonts w:ascii="Times New Roman" w:hAnsi="Times New Roman"/>
      <w:b/>
      <w:bCs/>
      <w:noProof w:val="0"/>
      <w:sz w:val="24"/>
      <w:szCs w:val="20"/>
      <w:u w:val="single"/>
    </w:rPr>
  </w:style>
  <w:style w:type="character" w:customStyle="1" w:styleId="TitreCar">
    <w:name w:val="Titre Car"/>
    <w:basedOn w:val="Policepardfaut"/>
    <w:link w:val="Titre"/>
    <w:rsid w:val="00B51472"/>
    <w:rPr>
      <w:rFonts w:ascii="Times New Roman" w:eastAsia="Times New Roman" w:hAnsi="Times New Roman" w:cs="Times New Roman"/>
      <w:b/>
      <w:bCs/>
      <w:sz w:val="24"/>
      <w:szCs w:val="20"/>
      <w:u w:val="single"/>
      <w:lang w:eastAsia="fr-FR"/>
    </w:rPr>
  </w:style>
  <w:style w:type="paragraph" w:styleId="Sous-titre">
    <w:name w:val="Subtitle"/>
    <w:basedOn w:val="Normal"/>
    <w:link w:val="Sous-titreCar"/>
    <w:qFormat/>
    <w:rsid w:val="00B51472"/>
    <w:pPr>
      <w:jc w:val="center"/>
    </w:pPr>
    <w:rPr>
      <w:b/>
      <w:bCs/>
      <w:sz w:val="24"/>
    </w:rPr>
  </w:style>
  <w:style w:type="character" w:customStyle="1" w:styleId="Sous-titreCar">
    <w:name w:val="Sous-titre Car"/>
    <w:basedOn w:val="Policepardfaut"/>
    <w:link w:val="Sous-titre"/>
    <w:rsid w:val="00B51472"/>
    <w:rPr>
      <w:rFonts w:ascii="Arial" w:eastAsia="Times New Roman" w:hAnsi="Arial" w:cs="Times New Roman"/>
      <w:b/>
      <w:bCs/>
      <w:noProof/>
      <w:sz w:val="24"/>
      <w:szCs w:val="24"/>
      <w:lang w:eastAsia="fr-FR"/>
    </w:rPr>
  </w:style>
  <w:style w:type="paragraph" w:customStyle="1" w:styleId="prsences">
    <w:name w:val="présences"/>
    <w:rsid w:val="00B51472"/>
    <w:pPr>
      <w:tabs>
        <w:tab w:val="left" w:pos="-2246"/>
        <w:tab w:val="left" w:pos="4954"/>
      </w:tabs>
      <w:spacing w:after="0" w:line="240" w:lineRule="auto"/>
      <w:jc w:val="both"/>
    </w:pPr>
    <w:rPr>
      <w:rFonts w:ascii="CG Omega" w:eastAsia="Times New Roman" w:hAnsi="CG Omega" w:cs="Times New Roman"/>
      <w:i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B5147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91D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1D82"/>
    <w:rPr>
      <w:rFonts w:ascii="Tahoma" w:eastAsia="Times New Roman" w:hAnsi="Tahoma" w:cs="Tahoma"/>
      <w:noProof/>
      <w:sz w:val="16"/>
      <w:szCs w:val="16"/>
      <w:lang w:eastAsia="fr-FR"/>
    </w:rPr>
  </w:style>
  <w:style w:type="paragraph" w:customStyle="1" w:styleId="Default">
    <w:name w:val="Default"/>
    <w:rsid w:val="009F098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472"/>
    <w:pPr>
      <w:spacing w:after="0" w:line="240" w:lineRule="auto"/>
    </w:pPr>
    <w:rPr>
      <w:rFonts w:ascii="Arial" w:eastAsia="Times New Roman" w:hAnsi="Arial" w:cs="Times New Roman"/>
      <w:noProof/>
      <w:szCs w:val="24"/>
      <w:lang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B51472"/>
    <w:pPr>
      <w:keepNext/>
      <w:outlineLvl w:val="2"/>
    </w:pPr>
    <w:rPr>
      <w:rFonts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B51472"/>
    <w:rPr>
      <w:rFonts w:ascii="Arial" w:eastAsia="Times New Roman" w:hAnsi="Arial" w:cs="Arial"/>
      <w:b/>
      <w:bCs/>
      <w:noProof/>
      <w:szCs w:val="24"/>
      <w:lang w:eastAsia="fr-FR"/>
    </w:rPr>
  </w:style>
  <w:style w:type="paragraph" w:styleId="Titre">
    <w:name w:val="Title"/>
    <w:basedOn w:val="Normal"/>
    <w:link w:val="TitreCar"/>
    <w:qFormat/>
    <w:rsid w:val="00B51472"/>
    <w:pPr>
      <w:jc w:val="center"/>
    </w:pPr>
    <w:rPr>
      <w:rFonts w:ascii="Times New Roman" w:hAnsi="Times New Roman"/>
      <w:b/>
      <w:bCs/>
      <w:noProof w:val="0"/>
      <w:sz w:val="24"/>
      <w:szCs w:val="20"/>
      <w:u w:val="single"/>
    </w:rPr>
  </w:style>
  <w:style w:type="character" w:customStyle="1" w:styleId="TitreCar">
    <w:name w:val="Titre Car"/>
    <w:basedOn w:val="Policepardfaut"/>
    <w:link w:val="Titre"/>
    <w:rsid w:val="00B51472"/>
    <w:rPr>
      <w:rFonts w:ascii="Times New Roman" w:eastAsia="Times New Roman" w:hAnsi="Times New Roman" w:cs="Times New Roman"/>
      <w:b/>
      <w:bCs/>
      <w:sz w:val="24"/>
      <w:szCs w:val="20"/>
      <w:u w:val="single"/>
      <w:lang w:eastAsia="fr-FR"/>
    </w:rPr>
  </w:style>
  <w:style w:type="paragraph" w:styleId="Sous-titre">
    <w:name w:val="Subtitle"/>
    <w:basedOn w:val="Normal"/>
    <w:link w:val="Sous-titreCar"/>
    <w:qFormat/>
    <w:rsid w:val="00B51472"/>
    <w:pPr>
      <w:jc w:val="center"/>
    </w:pPr>
    <w:rPr>
      <w:b/>
      <w:bCs/>
      <w:sz w:val="24"/>
    </w:rPr>
  </w:style>
  <w:style w:type="character" w:customStyle="1" w:styleId="Sous-titreCar">
    <w:name w:val="Sous-titre Car"/>
    <w:basedOn w:val="Policepardfaut"/>
    <w:link w:val="Sous-titre"/>
    <w:rsid w:val="00B51472"/>
    <w:rPr>
      <w:rFonts w:ascii="Arial" w:eastAsia="Times New Roman" w:hAnsi="Arial" w:cs="Times New Roman"/>
      <w:b/>
      <w:bCs/>
      <w:noProof/>
      <w:sz w:val="24"/>
      <w:szCs w:val="24"/>
      <w:lang w:eastAsia="fr-FR"/>
    </w:rPr>
  </w:style>
  <w:style w:type="paragraph" w:customStyle="1" w:styleId="prsences">
    <w:name w:val="présences"/>
    <w:rsid w:val="00B51472"/>
    <w:pPr>
      <w:tabs>
        <w:tab w:val="left" w:pos="-2246"/>
        <w:tab w:val="left" w:pos="4954"/>
      </w:tabs>
      <w:spacing w:after="0" w:line="240" w:lineRule="auto"/>
      <w:jc w:val="both"/>
    </w:pPr>
    <w:rPr>
      <w:rFonts w:ascii="CG Omega" w:eastAsia="Times New Roman" w:hAnsi="CG Omega" w:cs="Times New Roman"/>
      <w:i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B5147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91D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1D82"/>
    <w:rPr>
      <w:rFonts w:ascii="Tahoma" w:eastAsia="Times New Roman" w:hAnsi="Tahoma" w:cs="Tahoma"/>
      <w:noProof/>
      <w:sz w:val="16"/>
      <w:szCs w:val="16"/>
      <w:lang w:eastAsia="fr-FR"/>
    </w:rPr>
  </w:style>
  <w:style w:type="paragraph" w:customStyle="1" w:styleId="Default">
    <w:name w:val="Default"/>
    <w:rsid w:val="009F098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Marie-Josée Larose</dc:creator>
  <cp:lastModifiedBy>LOUISE</cp:lastModifiedBy>
  <cp:revision>2</cp:revision>
  <cp:lastPrinted>2016-08-09T13:18:00Z</cp:lastPrinted>
  <dcterms:created xsi:type="dcterms:W3CDTF">2016-08-09T13:18:00Z</dcterms:created>
  <dcterms:modified xsi:type="dcterms:W3CDTF">2016-08-09T13:18:00Z</dcterms:modified>
</cp:coreProperties>
</file>